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778"/>
        <w:gridCol w:w="2516"/>
        <w:gridCol w:w="542"/>
        <w:gridCol w:w="547"/>
        <w:gridCol w:w="726"/>
        <w:gridCol w:w="1425"/>
        <w:gridCol w:w="1168"/>
        <w:gridCol w:w="1321"/>
        <w:gridCol w:w="470"/>
      </w:tblGrid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 w:rsidRPr="00C947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Pr="00C94750" w:rsidRDefault="00C94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Pr="00C94750" w:rsidRDefault="00F14190">
            <w:pPr>
              <w:rPr>
                <w:szCs w:val="16"/>
                <w:lang w:val="en-US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 w:rsidP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C94750">
              <w:rPr>
                <w:rFonts w:ascii="Times New Roman" w:hAnsi="Times New Roman"/>
                <w:sz w:val="24"/>
                <w:szCs w:val="24"/>
              </w:rPr>
              <w:t>1423-2022-2023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4190" w:rsidRDefault="00C9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Флаконы, содержащие жидкую среду с известной концентрацией человеческого альбумина. Предназначены для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калибровочной кривой для теста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5 флаконов по 2 мл (уровни 1-5)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</w:t>
            </w:r>
            <w:r>
              <w:rPr>
                <w:rFonts w:ascii="Times New Roman" w:hAnsi="Times New Roman"/>
                <w:sz w:val="24"/>
                <w:szCs w:val="24"/>
              </w:rPr>
              <w:t>для калибровки специфических белков первого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первого уровня.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липопротеинов высокой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Сholesterol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Калибратор для липопротеинов высокой плотности </w:t>
            </w:r>
            <w:r>
              <w:rPr>
                <w:rFonts w:ascii="Times New Roman" w:hAnsi="Times New Roman"/>
                <w:sz w:val="24"/>
                <w:szCs w:val="24"/>
              </w:rPr>
              <w:t>2*3мл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/>
                <w:sz w:val="24"/>
                <w:szCs w:val="24"/>
              </w:rPr>
              <w:t>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CALCIUM (ARSENAZO III), Реактив на кальций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для 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r>
              <w:rPr>
                <w:rFonts w:ascii="Times New Roman" w:hAnsi="Times New Roman"/>
                <w:sz w:val="24"/>
                <w:szCs w:val="24"/>
              </w:rPr>
              <w:t>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СК-МВ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СК-МВ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специфических белков ITA1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ITA1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1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Контроль 1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2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Контроль 2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,200мл.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516 тестов, стабильность не </w:t>
            </w:r>
            <w:r>
              <w:rPr>
                <w:rFonts w:ascii="Times New Roman" w:hAnsi="Times New Roman"/>
                <w:sz w:val="24"/>
                <w:szCs w:val="24"/>
              </w:rPr>
              <w:t>менее 60  дней, диапазон линейности 5-300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рН 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</w:t>
            </w:r>
            <w:r>
              <w:rPr>
                <w:rFonts w:ascii="Times New Roman" w:hAnsi="Times New Roman"/>
                <w:sz w:val="24"/>
                <w:szCs w:val="24"/>
              </w:rPr>
              <w:t>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4X27 + 4X3мл +4X6мл + 4Х2,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интервал линейности 5 - 120 МЕ/л, чувствительность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BILIRUBIN, Реактив на общий билирубин 4X40мл + </w:t>
            </w:r>
            <w:r>
              <w:rPr>
                <w:rFonts w:ascii="Times New Roman" w:hAnsi="Times New Roman"/>
                <w:sz w:val="24"/>
                <w:szCs w:val="24"/>
              </w:rPr>
              <w:t>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системных калибраторов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Системный калибратор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Pr="00C94750" w:rsidRDefault="00C94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Pr="00C94750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(TRANSFERRIN)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1080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дней,линейность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0,75 -7,5 г/л ,  чувствительность метода 0,01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 0.75 -7.5 г/л В упаковке 4X7мл + 4X8мл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СРБ. </w:t>
            </w: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 -высокий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сыворотки-высокий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электролитов- низкий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 - 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C9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4190" w:rsidRDefault="00F1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 w:rsidP="00C94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1419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F1419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 w:rsidP="00C947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F1419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 w:rsidP="00C94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4190" w:rsidRDefault="00F14190">
            <w:pPr>
              <w:rPr>
                <w:szCs w:val="16"/>
              </w:rPr>
            </w:pP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419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4190" w:rsidRDefault="00C947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947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190"/>
    <w:rsid w:val="00C94750"/>
    <w:rsid w:val="00F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060B6-DB68-472D-80D9-CF35724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2021-09-08T07:49:00Z</dcterms:created>
  <dcterms:modified xsi:type="dcterms:W3CDTF">2021-09-08T07:57:00Z</dcterms:modified>
</cp:coreProperties>
</file>