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5000" w:type="pct"/>
        <w:tblInd w:w="0" w:type="dxa"/>
        <w:tblLayout w:type="fixed"/>
        <w:tblCellMar>
          <w:top w:w="0" w:type="dxa"/>
          <w:left w:w="0" w:type="dxa"/>
          <w:bottom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3D6FA0" w:rsidRDefault="003D6FA0"/>
        </w:tc>
        <w:tc>
          <w:tcPr>
            <w:tcW w:w="2745" w:type="dxa"/>
            <w:gridSpan w:val="2"/>
            <w:shd w:val="clear" w:color="auto" w:fill="auto"/>
            <w:vAlign w:val="bottom"/>
          </w:tcPr>
          <w:p w:rsidR="003D6FA0" w:rsidRDefault="00042696">
            <w:pPr>
              <w:jc w:val="center"/>
            </w:pPr>
            <w:r>
              <w:rPr>
                <w:rFonts w:ascii="Times New Roman" w:hAnsi="Times New Roman"/>
                <w:sz w:val="24"/>
                <w:szCs w:val="24"/>
              </w:rPr>
              <w:t>Руководителю</w:t>
            </w:r>
          </w:p>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Телефон: 8 (391) 226-99-97</w:t>
            </w:r>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Факс: 8 (391) 220-16-23</w:t>
            </w:r>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rsidRPr="00042696">
        <w:tblPrEx>
          <w:tblCellMar>
            <w:top w:w="0" w:type="dxa"/>
            <w:bottom w:w="0" w:type="dxa"/>
          </w:tblCellMar>
        </w:tblPrEx>
        <w:trPr>
          <w:cantSplit/>
        </w:trPr>
        <w:tc>
          <w:tcPr>
            <w:tcW w:w="6795" w:type="dxa"/>
            <w:gridSpan w:val="3"/>
            <w:shd w:val="clear" w:color="auto" w:fill="auto"/>
            <w:vAlign w:val="bottom"/>
          </w:tcPr>
          <w:p w:rsidR="003D6FA0" w:rsidRPr="00042696" w:rsidRDefault="00042696">
            <w:pPr>
              <w:jc w:val="center"/>
              <w:rPr>
                <w:lang w:val="en-US"/>
              </w:rPr>
            </w:pPr>
            <w:r>
              <w:rPr>
                <w:rFonts w:ascii="Times New Roman" w:hAnsi="Times New Roman"/>
                <w:sz w:val="24"/>
                <w:szCs w:val="24"/>
              </w:rPr>
              <w:t>Е</w:t>
            </w:r>
            <w:r w:rsidRPr="00042696">
              <w:rPr>
                <w:rFonts w:ascii="Times New Roman" w:hAnsi="Times New Roman"/>
                <w:sz w:val="24"/>
                <w:szCs w:val="24"/>
                <w:lang w:val="en-US"/>
              </w:rPr>
              <w:t xml:space="preserve">-mail: kkb@ </w:t>
            </w:r>
            <w:r w:rsidRPr="00042696">
              <w:rPr>
                <w:rFonts w:ascii="Times New Roman" w:hAnsi="Times New Roman"/>
                <w:sz w:val="24"/>
                <w:szCs w:val="24"/>
                <w:lang w:val="en-US"/>
              </w:rPr>
              <w:t>medqorod. ru</w:t>
            </w:r>
          </w:p>
        </w:tc>
        <w:tc>
          <w:tcPr>
            <w:tcW w:w="1125" w:type="dxa"/>
            <w:shd w:val="clear" w:color="auto" w:fill="auto"/>
            <w:vAlign w:val="bottom"/>
          </w:tcPr>
          <w:p w:rsidR="003D6FA0" w:rsidRPr="00042696" w:rsidRDefault="003D6FA0">
            <w:pPr>
              <w:rPr>
                <w:lang w:val="en-US"/>
              </w:rPr>
            </w:pPr>
          </w:p>
        </w:tc>
        <w:tc>
          <w:tcPr>
            <w:tcW w:w="1275" w:type="dxa"/>
            <w:shd w:val="clear" w:color="auto" w:fill="auto"/>
            <w:vAlign w:val="bottom"/>
          </w:tcPr>
          <w:p w:rsidR="003D6FA0" w:rsidRPr="00042696" w:rsidRDefault="003D6FA0">
            <w:pPr>
              <w:rPr>
                <w:lang w:val="en-US"/>
              </w:rPr>
            </w:pPr>
          </w:p>
        </w:tc>
        <w:tc>
          <w:tcPr>
            <w:tcW w:w="1470" w:type="dxa"/>
            <w:shd w:val="clear" w:color="auto" w:fill="auto"/>
            <w:vAlign w:val="bottom"/>
          </w:tcPr>
          <w:p w:rsidR="003D6FA0" w:rsidRPr="00042696" w:rsidRDefault="003D6FA0">
            <w:pPr>
              <w:rPr>
                <w:lang w:val="en-US"/>
              </w:rPr>
            </w:pPr>
          </w:p>
        </w:tc>
        <w:tc>
          <w:tcPr>
            <w:tcW w:w="2100" w:type="dxa"/>
            <w:shd w:val="clear" w:color="auto" w:fill="auto"/>
            <w:vAlign w:val="bottom"/>
          </w:tcPr>
          <w:p w:rsidR="003D6FA0" w:rsidRPr="00042696" w:rsidRDefault="003D6FA0">
            <w:pPr>
              <w:rPr>
                <w:lang w:val="en-US"/>
              </w:rPr>
            </w:pPr>
          </w:p>
        </w:tc>
        <w:tc>
          <w:tcPr>
            <w:tcW w:w="1995" w:type="dxa"/>
            <w:shd w:val="clear" w:color="auto" w:fill="auto"/>
            <w:vAlign w:val="bottom"/>
          </w:tcPr>
          <w:p w:rsidR="003D6FA0" w:rsidRPr="00042696" w:rsidRDefault="003D6FA0">
            <w:pPr>
              <w:rPr>
                <w:lang w:val="en-US"/>
              </w:rPr>
            </w:pPr>
          </w:p>
        </w:tc>
        <w:tc>
          <w:tcPr>
            <w:tcW w:w="1650" w:type="dxa"/>
            <w:shd w:val="clear" w:color="auto" w:fill="auto"/>
            <w:vAlign w:val="bottom"/>
          </w:tcPr>
          <w:p w:rsidR="003D6FA0" w:rsidRPr="00042696" w:rsidRDefault="003D6FA0">
            <w:pPr>
              <w:rPr>
                <w:lang w:val="en-US"/>
              </w:rPr>
            </w:pPr>
          </w:p>
        </w:tc>
        <w:tc>
          <w:tcPr>
            <w:tcW w:w="1905" w:type="dxa"/>
            <w:shd w:val="clear" w:color="auto" w:fill="auto"/>
            <w:vAlign w:val="bottom"/>
          </w:tcPr>
          <w:p w:rsidR="003D6FA0" w:rsidRPr="00042696" w:rsidRDefault="003D6FA0">
            <w:pPr>
              <w:rPr>
                <w:lang w:val="en-US"/>
              </w:rPr>
            </w:pPr>
          </w:p>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Http://www.medgorod.ru</w:t>
            </w:r>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ОКПО 01913234</w:t>
            </w:r>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ИНН/КПП 2465030876/246501001</w:t>
            </w:r>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rsidP="00042696">
            <w:pPr>
              <w:jc w:val="center"/>
            </w:pPr>
            <w:r>
              <w:rPr>
                <w:rFonts w:ascii="Times New Roman" w:hAnsi="Times New Roman"/>
                <w:sz w:val="24"/>
                <w:szCs w:val="24"/>
              </w:rPr>
              <w:t>12.09.</w:t>
            </w:r>
            <w:r>
              <w:rPr>
                <w:rFonts w:ascii="Times New Roman" w:hAnsi="Times New Roman"/>
                <w:sz w:val="24"/>
                <w:szCs w:val="24"/>
              </w:rPr>
              <w:t>2</w:t>
            </w:r>
            <w:r>
              <w:rPr>
                <w:rFonts w:ascii="Times New Roman" w:hAnsi="Times New Roman"/>
                <w:sz w:val="24"/>
                <w:szCs w:val="24"/>
              </w:rPr>
              <w:t>023 г. №1422-2023</w:t>
            </w:r>
            <w:bookmarkStart w:id="0" w:name="_GoBack"/>
            <w:bookmarkEnd w:id="0"/>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На №_________ от ________________</w:t>
            </w:r>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6795" w:type="dxa"/>
            <w:gridSpan w:val="3"/>
            <w:shd w:val="clear" w:color="auto" w:fill="auto"/>
            <w:vAlign w:val="bottom"/>
          </w:tcPr>
          <w:p w:rsidR="003D6FA0" w:rsidRDefault="00042696">
            <w:pPr>
              <w:jc w:val="center"/>
            </w:pPr>
            <w:r>
              <w:rPr>
                <w:rFonts w:ascii="Times New Roman" w:hAnsi="Times New Roman"/>
                <w:sz w:val="24"/>
                <w:szCs w:val="24"/>
              </w:rPr>
              <w:t>О коммерческом предложении</w:t>
            </w:r>
          </w:p>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12765" w:type="dxa"/>
            <w:gridSpan w:val="7"/>
            <w:shd w:val="clear" w:color="auto" w:fill="auto"/>
            <w:vAlign w:val="bottom"/>
          </w:tcPr>
          <w:p w:rsidR="003D6FA0" w:rsidRDefault="00042696">
            <w:pPr>
              <w:jc w:val="center"/>
            </w:pPr>
            <w:r>
              <w:rPr>
                <w:rFonts w:ascii="Times New Roman" w:hAnsi="Times New Roman"/>
                <w:b/>
                <w:sz w:val="28"/>
                <w:szCs w:val="28"/>
              </w:rPr>
              <w:t>Уважаемые господа!</w:t>
            </w:r>
          </w:p>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18315" w:type="dxa"/>
            <w:gridSpan w:val="10"/>
            <w:shd w:val="clear" w:color="auto" w:fill="auto"/>
            <w:vAlign w:val="bottom"/>
          </w:tcPr>
          <w:p w:rsidR="003D6FA0" w:rsidRDefault="00042696">
            <w:pPr>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3D6FA0" w:rsidRDefault="00042696">
            <w:pPr>
              <w:jc w:val="center"/>
            </w:pPr>
            <w:r>
              <w:rPr>
                <w:rFonts w:ascii="Times New Roman" w:hAnsi="Times New Roman"/>
                <w:b/>
                <w:sz w:val="24"/>
                <w:szCs w:val="24"/>
              </w:rPr>
              <w:t>Код вида МИ</w:t>
            </w:r>
          </w:p>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1</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Система для передней межтеловой фиксации</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Межтеловые имплантаты – Кейджи для установки в шейный отдел позвоночника методом, изготовленный из рентегнопрозрачного материала PEEK Optima, имеющим модуль упругости, соответветствующий по </w:t>
            </w:r>
            <w:r>
              <w:rPr>
                <w:rFonts w:ascii="Times New Roman" w:hAnsi="Times New Roman"/>
                <w:sz w:val="24"/>
                <w:szCs w:val="24"/>
              </w:rPr>
              <w:t xml:space="preserve">эластичности свойствам кости. Кейдж имеет рентгенопозитивные маркеры, отражающие его позиционирование в межтеловом пространстве и фиксируется  двухлопастным механизмом из титанового сплава, обеспечивающим устойчивое положение кейджа после его установки. В </w:t>
            </w:r>
            <w:r>
              <w:rPr>
                <w:rFonts w:ascii="Times New Roman" w:hAnsi="Times New Roman"/>
                <w:sz w:val="24"/>
                <w:szCs w:val="24"/>
              </w:rPr>
              <w:t xml:space="preserve">теле кейджа имеются пространственные полости для заполнения костным материалом. Конструкция и техника установки кейджа  исключает избыточную дистракцию тел позвонков, ослабляющую его фиксацию после установки. Во избежание повреждения замыкающх пластин тел </w:t>
            </w:r>
            <w:r>
              <w:rPr>
                <w:rFonts w:ascii="Times New Roman" w:hAnsi="Times New Roman"/>
                <w:sz w:val="24"/>
                <w:szCs w:val="24"/>
              </w:rPr>
              <w:t>позвонков поверхность кейджа гладкая.</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2</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Имплантат Lyoplant  для закрытия дефектов твердой мозговой оболочки</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Имплантат для закрытия дефектов твердой мозговой оболочки головного или спинного мозга. Может быть использован в качестве </w:t>
            </w:r>
            <w:r>
              <w:rPr>
                <w:rFonts w:ascii="Times New Roman" w:hAnsi="Times New Roman"/>
                <w:sz w:val="24"/>
                <w:szCs w:val="24"/>
              </w:rPr>
              <w:t>противоспаечного барьера для предотвращения послеоперационного перидурального фиброза. Рассасывающийся, биосовместимый, двуслойный. Должен накладываться как без подшивания, так и с подшиванием. Размер: ширина не менее 50 мм и не более 75 мм, длина не менее</w:t>
            </w:r>
            <w:r>
              <w:rPr>
                <w:rFonts w:ascii="Times New Roman" w:hAnsi="Times New Roman"/>
                <w:sz w:val="24"/>
                <w:szCs w:val="24"/>
              </w:rPr>
              <w:t xml:space="preserve">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должны быть соединены методом лиофилизации, без помощи химических свя</w:t>
            </w:r>
            <w:r>
              <w:rPr>
                <w:rFonts w:ascii="Times New Roman" w:hAnsi="Times New Roman"/>
                <w:sz w:val="24"/>
                <w:szCs w:val="24"/>
              </w:rPr>
              <w:t>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стерильности изделия и номера партии на упаковке. Стерилизация этиленоксидом, без возможности ре</w:t>
            </w:r>
            <w:r>
              <w:rPr>
                <w:rFonts w:ascii="Times New Roman" w:hAnsi="Times New Roman"/>
                <w:sz w:val="24"/>
                <w:szCs w:val="24"/>
              </w:rPr>
              <w:t>стерилизации. В упаковке 1 шт.</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3</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Кейдж грудо-поясничный</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r>
          </w:p>
          <w:p w:rsidR="003D6FA0" w:rsidRDefault="00042696">
            <w:pPr>
              <w:jc w:val="center"/>
            </w:pPr>
            <w:r>
              <w:rPr>
                <w:rFonts w:ascii="Times New Roman" w:hAnsi="Times New Roman"/>
                <w:sz w:val="24"/>
                <w:szCs w:val="24"/>
              </w:rPr>
              <w:t>Имплантат должен иметь закругленную на концах форму,</w:t>
            </w:r>
            <w:r>
              <w:rPr>
                <w:rFonts w:ascii="Times New Roman" w:hAnsi="Times New Roman"/>
                <w:sz w:val="24"/>
                <w:szCs w:val="24"/>
              </w:rPr>
              <w:t xml:space="preserve"> закругленный край должен способствовать легкому введению кейджа.</w:t>
            </w:r>
          </w:p>
          <w:p w:rsidR="003D6FA0" w:rsidRDefault="00042696">
            <w:pPr>
              <w:jc w:val="center"/>
            </w:pPr>
            <w:r>
              <w:rPr>
                <w:rFonts w:ascii="Times New Roman" w:hAnsi="Times New Roman"/>
                <w:sz w:val="24"/>
                <w:szCs w:val="24"/>
              </w:rPr>
              <w:t>С одного края кейдж должен иметь резьбовое отверстие для надежной фиксации в теле имплантата отвертки.</w:t>
            </w:r>
          </w:p>
          <w:p w:rsidR="003D6FA0" w:rsidRDefault="00042696">
            <w:pPr>
              <w:jc w:val="center"/>
            </w:pPr>
            <w:r>
              <w:rPr>
                <w:rFonts w:ascii="Times New Roman" w:hAnsi="Times New Roman"/>
                <w:sz w:val="24"/>
                <w:szCs w:val="24"/>
              </w:rPr>
              <w:t xml:space="preserve">Кейдж должен иметь ребристую поверхность в виде пирамидальных зубцов, что снижает </w:t>
            </w:r>
            <w:r>
              <w:rPr>
                <w:rFonts w:ascii="Times New Roman" w:hAnsi="Times New Roman"/>
                <w:sz w:val="24"/>
                <w:szCs w:val="24"/>
              </w:rPr>
              <w:t>вероятность миграции имплантата.</w:t>
            </w:r>
          </w:p>
          <w:p w:rsidR="003D6FA0" w:rsidRDefault="00042696">
            <w:pPr>
              <w:jc w:val="center"/>
            </w:pPr>
            <w:r>
              <w:rPr>
                <w:rFonts w:ascii="Times New Roman" w:hAnsi="Times New Roman"/>
                <w:sz w:val="24"/>
                <w:szCs w:val="24"/>
              </w:rPr>
              <w:t>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r>
          </w:p>
          <w:p w:rsidR="003D6FA0" w:rsidRDefault="00042696">
            <w:pPr>
              <w:jc w:val="center"/>
            </w:pPr>
            <w:r>
              <w:rPr>
                <w:rFonts w:ascii="Times New Roman" w:hAnsi="Times New Roman"/>
                <w:sz w:val="24"/>
                <w:szCs w:val="24"/>
              </w:rPr>
              <w:t>Высота кейджа 9 мм.</w:t>
            </w:r>
          </w:p>
          <w:p w:rsidR="003D6FA0" w:rsidRDefault="00042696">
            <w:pPr>
              <w:jc w:val="center"/>
            </w:pPr>
            <w:r>
              <w:rPr>
                <w:rFonts w:ascii="Times New Roman" w:hAnsi="Times New Roman"/>
                <w:sz w:val="24"/>
                <w:szCs w:val="24"/>
              </w:rPr>
              <w:t xml:space="preserve">Ширина 8 мм, длина 22 </w:t>
            </w:r>
            <w:r>
              <w:rPr>
                <w:rFonts w:ascii="Times New Roman" w:hAnsi="Times New Roman"/>
                <w:sz w:val="24"/>
                <w:szCs w:val="24"/>
              </w:rPr>
              <w:t>мм.</w:t>
            </w:r>
          </w:p>
          <w:p w:rsidR="003D6FA0" w:rsidRDefault="00042696">
            <w:pPr>
              <w:jc w:val="center"/>
            </w:pPr>
            <w:r>
              <w:rPr>
                <w:rFonts w:ascii="Times New Roman" w:hAnsi="Times New Roman"/>
                <w:sz w:val="24"/>
                <w:szCs w:val="24"/>
              </w:rPr>
              <w:t>Имплантат должен быть изготовлен из материала РЕЕК  (полиэфирэфиркетон) / титан.</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4</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Клипс для закрытия трепанационного отверстия</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Имплантируемое изделие, предназначенное для двухсторонней фиксации костного лоскута после краниотомии и закрытия</w:t>
            </w:r>
            <w:r>
              <w:rPr>
                <w:rFonts w:ascii="Times New Roman" w:hAnsi="Times New Roman"/>
                <w:sz w:val="24"/>
                <w:szCs w:val="24"/>
              </w:rPr>
              <w:t xml:space="preserve"> трепанационных отверстий. Нерассасывающийся. Биосовместимый и биоинертный. Материал - титановый сплав. Представляет собой две пластины и стержень с резьбой и втулкой: нижняя пластина соединена со стержнем, верхняя пластина подвижна. Размеры: диаметр каждо</w:t>
            </w:r>
            <w:r>
              <w:rPr>
                <w:rFonts w:ascii="Times New Roman" w:hAnsi="Times New Roman"/>
                <w:sz w:val="24"/>
                <w:szCs w:val="24"/>
              </w:rPr>
              <w:t>й пластины 11 мм, длина стержня 51 мм. Форма пластин: выпукло-вогнутые диски и блокирующие зубцы, проходящие вдоль всего края вогнутой стороны, для фиксации. Без отверстий. Неферромагнитный, позволяет проводить МРТ исследования в магнитном поле интенсивнос</w:t>
            </w:r>
            <w:r>
              <w:rPr>
                <w:rFonts w:ascii="Times New Roman" w:hAnsi="Times New Roman"/>
                <w:sz w:val="24"/>
                <w:szCs w:val="24"/>
              </w:rPr>
              <w:t>тью до 3 Тесла. Индивидуальная стерильная упаковка с маркировкой завода изготовителя, наименованием изделия. Совместимость с имеющимся в больнице инструментом для наложения пластин, производства Jeil Medical.</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5</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Клипс для закрытия </w:t>
            </w:r>
            <w:r>
              <w:rPr>
                <w:rFonts w:ascii="Times New Roman" w:hAnsi="Times New Roman"/>
                <w:sz w:val="24"/>
                <w:szCs w:val="24"/>
              </w:rPr>
              <w:t>трепанационного отверстия</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Имплантируемое изделие, предназначенное для двухсторонней фиксации костного лоскута после краниотомии и закрытия трепанационных отверстий. Нерассасывающийся. Биосовместимый и биоинертный. Материал - титановый сплав. Представляет с</w:t>
            </w:r>
            <w:r>
              <w:rPr>
                <w:rFonts w:ascii="Times New Roman" w:hAnsi="Times New Roman"/>
                <w:sz w:val="24"/>
                <w:szCs w:val="24"/>
              </w:rPr>
              <w:t>обой две пластины и стержень с резьбой и втулкой: нижняя пластина соединена со стержнем, верхняя пластина подвижна. Размеры: диаметр каждой пластины 16 мм, длина стержня 51 мм. Форма пластин: выпукло-вогнутые диски и блокирующие зубцы, проходящие вдоль все</w:t>
            </w:r>
            <w:r>
              <w:rPr>
                <w:rFonts w:ascii="Times New Roman" w:hAnsi="Times New Roman"/>
                <w:sz w:val="24"/>
                <w:szCs w:val="24"/>
              </w:rPr>
              <w:t>го края вогнутой стороны, для фиксации. Без отверстий. Неферромагнитный, позволяет проводить МРТ исследования в магнитном поле интенсивностью до 3 Тесла. Индивидуальная стерильная упаковка с маркировкой завода изготовителя, наименованием изделия. Совместим</w:t>
            </w:r>
            <w:r>
              <w:rPr>
                <w:rFonts w:ascii="Times New Roman" w:hAnsi="Times New Roman"/>
                <w:sz w:val="24"/>
                <w:szCs w:val="24"/>
              </w:rPr>
              <w:t>ость с имеющимся в больнице инструментом для наложения пластин, производства Jeil Medical.</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6</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Материал гемостатический рассывающийся Серджисел Фибриллар 10,2 х 10,2 см</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Стерильный местный рассасывающийся гемостатический монокомпонентный материал</w:t>
            </w:r>
            <w:r>
              <w:rPr>
                <w:rFonts w:ascii="Times New Roman" w:hAnsi="Times New Roman"/>
                <w:sz w:val="24"/>
                <w:szCs w:val="24"/>
              </w:rPr>
              <w:t xml:space="preserve">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w:t>
            </w:r>
            <w:r>
              <w:rPr>
                <w:rFonts w:ascii="Times New Roman" w:hAnsi="Times New Roman"/>
                <w:sz w:val="24"/>
                <w:szCs w:val="24"/>
              </w:rPr>
              <w:t xml:space="preserve">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w:t>
            </w:r>
            <w:r>
              <w:rPr>
                <w:rFonts w:ascii="Times New Roman" w:hAnsi="Times New Roman"/>
                <w:sz w:val="24"/>
                <w:szCs w:val="24"/>
              </w:rPr>
              <w:t xml:space="preserve">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w:t>
            </w:r>
            <w:r>
              <w:rPr>
                <w:rFonts w:ascii="Times New Roman" w:hAnsi="Times New Roman"/>
                <w:sz w:val="24"/>
                <w:szCs w:val="24"/>
              </w:rPr>
              <w:t>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w:t>
            </w:r>
            <w:r>
              <w:rPr>
                <w:rFonts w:ascii="Times New Roman" w:hAnsi="Times New Roman"/>
                <w:sz w:val="24"/>
                <w:szCs w:val="24"/>
              </w:rPr>
              <w:t>мер  не менее 10.2 см x 10.2 см.  Каждая штука в индивидуальной стерильной упаковке. Хранение при комнатной температуре, не ниже 15℃ в течение всего срока годности.</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7</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Материал рассывающийся хирургический гемостатический СЕРДЖИСЕЛ ФИБРИЛЛАР 5,1 </w:t>
            </w:r>
            <w:r>
              <w:rPr>
                <w:rFonts w:ascii="Times New Roman" w:hAnsi="Times New Roman"/>
                <w:sz w:val="24"/>
                <w:szCs w:val="24"/>
              </w:rPr>
              <w:t>см х 10,2 см</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w:t>
            </w:r>
            <w:r>
              <w:rPr>
                <w:rFonts w:ascii="Times New Roman" w:hAnsi="Times New Roman"/>
                <w:sz w:val="24"/>
                <w:szCs w:val="24"/>
              </w:rPr>
              <w:t xml:space="preserve">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w:t>
            </w:r>
            <w:r>
              <w:rPr>
                <w:rFonts w:ascii="Times New Roman" w:hAnsi="Times New Roman"/>
                <w:sz w:val="24"/>
                <w:szCs w:val="24"/>
              </w:rPr>
              <w:t xml:space="preserve">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w:t>
            </w:r>
            <w:r>
              <w:rPr>
                <w:rFonts w:ascii="Times New Roman" w:hAnsi="Times New Roman"/>
                <w:sz w:val="24"/>
                <w:szCs w:val="24"/>
              </w:rPr>
              <w:t>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w:t>
            </w:r>
            <w:r>
              <w:rPr>
                <w:rFonts w:ascii="Times New Roman" w:hAnsi="Times New Roman"/>
                <w:sz w:val="24"/>
                <w:szCs w:val="24"/>
              </w:rPr>
              <w:t>A, MRSE, PRSP, VRE. Возможность проведения электрокоагуляции через ткань гемостатика. Размер  не менее 5.1 х 10.2 см.  Форма поставки по 10 штук в коробке, каждая штука в индивидуальной стерильной упаковке. Хранение при комнатной температуре, не ниже 15℃ в</w:t>
            </w:r>
            <w:r>
              <w:rPr>
                <w:rFonts w:ascii="Times New Roman" w:hAnsi="Times New Roman"/>
                <w:sz w:val="24"/>
                <w:szCs w:val="24"/>
              </w:rPr>
              <w:t xml:space="preserve"> течение всего срока годности.</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8</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Система для наружного люмбального дренажа</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Комплект наружного люмбального дренажа. Комплект включает рентгеноконтрастный люмбальный катетер длиной 80 см с закрытым концом, проводник длиной 100 см с тефлоновым </w:t>
            </w:r>
            <w:r>
              <w:rPr>
                <w:rFonts w:ascii="Times New Roman" w:hAnsi="Times New Roman"/>
                <w:sz w:val="24"/>
                <w:szCs w:val="24"/>
              </w:rPr>
              <w:t>покрытием, иглу Туохи 14 G с метками глубины через каждый 1 см, "female" коннектор типа Луэра с заглушкой. Поставляется в стерильной упаковке.</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9</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Пинцет биполярный прямой</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Назначение: для биполярной коагуляции. Пинцет стерильный, одноразового </w:t>
            </w:r>
            <w:r>
              <w:rPr>
                <w:rFonts w:ascii="Times New Roman" w:hAnsi="Times New Roman"/>
                <w:sz w:val="24"/>
                <w:szCs w:val="24"/>
              </w:rPr>
              <w:t xml:space="preserve">применения. Пинцет байонетной формы, рабочая часть прямая, узкий дизайн для лучшего обзора под микроскопом; эргономичный дизайн рукоятки с широкими, рифлеными поверхностями для лучшего захвата инструмента и предотвращения скольжения, шириной не менннее 11 </w:t>
            </w:r>
            <w:r>
              <w:rPr>
                <w:rFonts w:ascii="Times New Roman" w:hAnsi="Times New Roman"/>
                <w:sz w:val="24"/>
                <w:szCs w:val="24"/>
              </w:rPr>
              <w:t>мм и не более 11,5 мм для соответсвующей эргономики. Бранши должны быть выполнены из полиамида марки Rilsan PA11 обладающим высокой теплопроводностью для быстрого отвода избытка тепла. Длина бранш (рабочей части) 85 мм. Длина изделия 200 мм. Кончики пинцет</w:t>
            </w:r>
            <w:r>
              <w:rPr>
                <w:rFonts w:ascii="Times New Roman" w:hAnsi="Times New Roman"/>
                <w:sz w:val="24"/>
                <w:szCs w:val="24"/>
              </w:rPr>
              <w:t>а должны обладать антипригарным свойством, выполнены из серебро с покрытыем из твердого сплава серебра. Диаметр не более 3,8 мм. Наконечники должны быть прямой формы, шириной 1,0 мм длиной 8 мм. Диаметр наконечника должен быть указан на пинцете для быстрой</w:t>
            </w:r>
            <w:r>
              <w:rPr>
                <w:rFonts w:ascii="Times New Roman" w:hAnsi="Times New Roman"/>
                <w:sz w:val="24"/>
                <w:szCs w:val="24"/>
              </w:rPr>
              <w:t xml:space="preserve"> идентификации персоналом. На проксимальном конце расположено кабельное соединение стандартный двухконтактный разъем для обеспечения совместимости с широким спектром генераторов. (имеющимся у заказчика) . Поставляются в индивидуальной стерильной упаковке. </w:t>
            </w:r>
            <w:r>
              <w:rPr>
                <w:rFonts w:ascii="Times New Roman" w:hAnsi="Times New Roman"/>
                <w:sz w:val="24"/>
                <w:szCs w:val="24"/>
              </w:rPr>
              <w:t>В упаковке 1 шт.</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10</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Стержень миниинвазивный 5,5 мм, длина 45 мм, изогнутый</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Стержень титановый для минимальноинвазивных операций Тип прямой минимальноинвазивный</w:t>
            </w:r>
          </w:p>
          <w:p w:rsidR="003D6FA0" w:rsidRDefault="00042696">
            <w:pPr>
              <w:jc w:val="center"/>
            </w:pPr>
            <w:r>
              <w:rPr>
                <w:rFonts w:ascii="Times New Roman" w:hAnsi="Times New Roman"/>
                <w:sz w:val="24"/>
                <w:szCs w:val="24"/>
              </w:rPr>
              <w:t>Материал сплав титана</w:t>
            </w:r>
          </w:p>
          <w:p w:rsidR="003D6FA0" w:rsidRDefault="00042696">
            <w:pPr>
              <w:jc w:val="center"/>
            </w:pPr>
            <w:r>
              <w:rPr>
                <w:rFonts w:ascii="Times New Roman" w:hAnsi="Times New Roman"/>
                <w:sz w:val="24"/>
                <w:szCs w:val="24"/>
              </w:rPr>
              <w:t>Диаметр стержня, мм 5,5</w:t>
            </w:r>
          </w:p>
          <w:p w:rsidR="003D6FA0" w:rsidRDefault="00042696">
            <w:pPr>
              <w:jc w:val="center"/>
            </w:pPr>
            <w:r>
              <w:rPr>
                <w:rFonts w:ascii="Times New Roman" w:hAnsi="Times New Roman"/>
                <w:sz w:val="24"/>
                <w:szCs w:val="24"/>
              </w:rPr>
              <w:t>Длина стержня, мм 45</w:t>
            </w:r>
          </w:p>
          <w:p w:rsidR="003D6FA0" w:rsidRDefault="00042696">
            <w:pPr>
              <w:jc w:val="center"/>
            </w:pPr>
            <w:r>
              <w:rPr>
                <w:rFonts w:ascii="Times New Roman" w:hAnsi="Times New Roman"/>
                <w:sz w:val="24"/>
                <w:szCs w:val="24"/>
              </w:rPr>
              <w:t xml:space="preserve">С одной стороны </w:t>
            </w:r>
            <w:r>
              <w:rPr>
                <w:rFonts w:ascii="Times New Roman" w:hAnsi="Times New Roman"/>
                <w:sz w:val="24"/>
                <w:szCs w:val="24"/>
              </w:rPr>
              <w:t>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11</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Стержень миниинвазивный 5,5 мм, длина 50 мм, изогнутый</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Стержень титановый для </w:t>
            </w:r>
            <w:r>
              <w:rPr>
                <w:rFonts w:ascii="Times New Roman" w:hAnsi="Times New Roman"/>
                <w:sz w:val="24"/>
                <w:szCs w:val="24"/>
              </w:rPr>
              <w:t>минимальноинвазивных операций Тип прямой минимальноинвазивный</w:t>
            </w:r>
          </w:p>
          <w:p w:rsidR="003D6FA0" w:rsidRDefault="00042696">
            <w:pPr>
              <w:jc w:val="center"/>
            </w:pPr>
            <w:r>
              <w:rPr>
                <w:rFonts w:ascii="Times New Roman" w:hAnsi="Times New Roman"/>
                <w:sz w:val="24"/>
                <w:szCs w:val="24"/>
              </w:rPr>
              <w:t>Материал сплав титана</w:t>
            </w:r>
          </w:p>
          <w:p w:rsidR="003D6FA0" w:rsidRDefault="00042696">
            <w:pPr>
              <w:jc w:val="center"/>
            </w:pPr>
            <w:r>
              <w:rPr>
                <w:rFonts w:ascii="Times New Roman" w:hAnsi="Times New Roman"/>
                <w:sz w:val="24"/>
                <w:szCs w:val="24"/>
              </w:rPr>
              <w:t>Диаметр стержня, мм 5,5</w:t>
            </w:r>
          </w:p>
          <w:p w:rsidR="003D6FA0" w:rsidRDefault="00042696">
            <w:pPr>
              <w:jc w:val="center"/>
            </w:pPr>
            <w:r>
              <w:rPr>
                <w:rFonts w:ascii="Times New Roman" w:hAnsi="Times New Roman"/>
                <w:sz w:val="24"/>
                <w:szCs w:val="24"/>
              </w:rPr>
              <w:t>Длина стержня, мм 50</w:t>
            </w:r>
          </w:p>
          <w:p w:rsidR="003D6FA0" w:rsidRDefault="00042696">
            <w:pPr>
              <w:jc w:val="center"/>
            </w:pPr>
            <w:r>
              <w:rPr>
                <w:rFonts w:ascii="Times New Roman" w:hAnsi="Times New Roman"/>
                <w:sz w:val="24"/>
                <w:szCs w:val="24"/>
              </w:rPr>
              <w:t>С одной стороны пулевидное окончание для облегчения проведения через мягкие ткани, с другой стороны тупой кончик для фиксации к</w:t>
            </w:r>
            <w:r>
              <w:rPr>
                <w:rFonts w:ascii="Times New Roman" w:hAnsi="Times New Roman"/>
                <w:sz w:val="24"/>
                <w:szCs w:val="24"/>
              </w:rPr>
              <w:t xml:space="preserve"> установочному инструменту соответствие.</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12</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Набор трубок для Clearvision</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Трубка ирригационная, набор трубок с пункционной иглой, одноразовый.  Для использования с прибором с KARL STORZ CLEARVISION®. Стерильно, 10 шт./уп.</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13</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Трубка </w:t>
            </w:r>
            <w:r>
              <w:rPr>
                <w:rFonts w:ascii="Times New Roman" w:hAnsi="Times New Roman"/>
                <w:sz w:val="24"/>
                <w:szCs w:val="24"/>
              </w:rPr>
              <w:t>соединительная от помпы к эндоинструменту</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Трубка соединительная от помпы к эндоинструменту,  силиконовая, Набор трубок для  Clearvision , 25 штук в упаковке.</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уп</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14</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Фиксаторы позвоночника Страйкер Спайн (поясничный отдел позвоночника) без кейджа</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Фиксаторы позвоночника Страйкер Спайн (поясничный отдел позвоночника). Состоит:</w:t>
            </w:r>
          </w:p>
          <w:p w:rsidR="003D6FA0" w:rsidRDefault="00042696">
            <w:pPr>
              <w:jc w:val="center"/>
            </w:pPr>
            <w:r>
              <w:rPr>
                <w:rFonts w:ascii="Times New Roman" w:hAnsi="Times New Roman"/>
                <w:sz w:val="24"/>
                <w:szCs w:val="24"/>
              </w:rPr>
              <w:t>Винт моноаксиальный XIA (для задней транспедикулярной фиксации позвоночника) 2 шт.:  Изготовлен из материала – титановый сплав Ti-6Al-4V градация V американский стандарт ASTM F</w:t>
            </w:r>
            <w:r>
              <w:rPr>
                <w:rFonts w:ascii="Times New Roman" w:hAnsi="Times New Roman"/>
                <w:sz w:val="24"/>
                <w:szCs w:val="24"/>
              </w:rPr>
              <w:t>136, немецкий стандарт DIN 17850, ISO  5832-3. Цветовая маркировка приобретается путем анодизации поверхности имплантов.Низкопрофильные моноаксиальные камертонового типа. Винт имеет компрессирующую резьбу в той части, которая будет находиться в ножке позво</w:t>
            </w:r>
            <w:r>
              <w:rPr>
                <w:rFonts w:ascii="Times New Roman" w:hAnsi="Times New Roman"/>
                <w:sz w:val="24"/>
                <w:szCs w:val="24"/>
              </w:rPr>
              <w:t>нка, и специальную широколопастную резьбу для фиксации в теле позвонка.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w:t>
            </w:r>
            <w:r>
              <w:rPr>
                <w:rFonts w:ascii="Times New Roman" w:hAnsi="Times New Roman"/>
                <w:sz w:val="24"/>
                <w:szCs w:val="24"/>
              </w:rPr>
              <w:t xml:space="preserve">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w:t>
            </w:r>
            <w:r>
              <w:rPr>
                <w:rFonts w:ascii="Times New Roman" w:hAnsi="Times New Roman"/>
                <w:sz w:val="24"/>
                <w:szCs w:val="24"/>
              </w:rPr>
              <w:t xml:space="preserve">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w:t>
            </w:r>
            <w:r>
              <w:rPr>
                <w:rFonts w:ascii="Times New Roman" w:hAnsi="Times New Roman"/>
                <w:sz w:val="24"/>
                <w:szCs w:val="24"/>
              </w:rPr>
              <w:t>– 3.6 мм. Диаметр проксимального сердечника винтов с диаметром резьбы 7.5 мм – 6.1 мм.. Диаметр моноаксальных винтов обязательно:4.5 мм; 5.5 мм; 6.5 мм; 7.5мм; 8.5мм. Длина моноаксальных винтов обязательно:55 мм - 100 мм. Высота головки моноаксильного винт</w:t>
            </w:r>
            <w:r>
              <w:rPr>
                <w:rFonts w:ascii="Times New Roman" w:hAnsi="Times New Roman"/>
                <w:sz w:val="24"/>
                <w:szCs w:val="24"/>
              </w:rPr>
              <w:t>а- 13.0 мм. Ширина головки моноакиального винта – 13,9 мм. Глубина посадочного место под стержень – 10,0 мм. Имеется литерная маркировка производителя. Материал возможно многократно подвергать стерилизации.</w:t>
            </w:r>
          </w:p>
          <w:p w:rsidR="003D6FA0" w:rsidRDefault="00042696">
            <w:pPr>
              <w:jc w:val="center"/>
            </w:pPr>
            <w:r>
              <w:rPr>
                <w:rFonts w:ascii="Times New Roman" w:hAnsi="Times New Roman"/>
                <w:sz w:val="24"/>
                <w:szCs w:val="24"/>
              </w:rPr>
              <w:t>Винт полиаксиальный XIA (для задней транспедикуля</w:t>
            </w:r>
            <w:r>
              <w:rPr>
                <w:rFonts w:ascii="Times New Roman" w:hAnsi="Times New Roman"/>
                <w:sz w:val="24"/>
                <w:szCs w:val="24"/>
              </w:rPr>
              <w:t>рной фиксации) 4 шт.: Винт низкопрофильный полиаксиальный транспедикулярный камертонового типа. Изготовлен из материала – титановый сплав Ti-6Al-4V градация V американский стандарт ASTM F136, немецкий стандарт DIN 17850, ISO  5832-3. Каждый винт имеет комп</w:t>
            </w:r>
            <w:r>
              <w:rPr>
                <w:rFonts w:ascii="Times New Roman" w:hAnsi="Times New Roman"/>
                <w:sz w:val="24"/>
                <w:szCs w:val="24"/>
              </w:rPr>
              <w:t>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w:t>
            </w:r>
            <w:r>
              <w:rPr>
                <w:rFonts w:ascii="Times New Roman" w:hAnsi="Times New Roman"/>
                <w:sz w:val="24"/>
                <w:szCs w:val="24"/>
              </w:rPr>
              <w:t xml:space="preserve">и винта для  инструментальной установки и репозиции спондилолистеза, что делает не нужным использования редукционных винтов. Общая величина степени свободы вращения 60° при любом диаметре винта. Диаметр дистального сердечника винтов с диаметром резьбы 4.5 </w:t>
            </w:r>
            <w:r>
              <w:rPr>
                <w:rFonts w:ascii="Times New Roman" w:hAnsi="Times New Roman"/>
                <w:sz w:val="24"/>
                <w:szCs w:val="24"/>
              </w:rPr>
              <w:t>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w:t>
            </w:r>
            <w:r>
              <w:rPr>
                <w:rFonts w:ascii="Times New Roman" w:hAnsi="Times New Roman"/>
                <w:sz w:val="24"/>
                <w:szCs w:val="24"/>
              </w:rPr>
              <w:t>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w:t>
            </w:r>
            <w:r>
              <w:rPr>
                <w:rFonts w:ascii="Times New Roman" w:hAnsi="Times New Roman"/>
                <w:sz w:val="24"/>
                <w:szCs w:val="24"/>
              </w:rPr>
              <w:t>иаметром резьбы 7.5 мм – 6.1 мм. Диаметры винтов: 4.5 мм; 5.5 мм; 6.5 мм; 7.5мм; 8.5мм; 9.5 мм. Длины винтов: 55 мм - 100 мм. Высота головки полиаксиального винта 15,3 мм. Ширина головки полиаксиального винта 13,9 мм. Глубина посадочного место под стержень</w:t>
            </w:r>
            <w:r>
              <w:rPr>
                <w:rFonts w:ascii="Times New Roman" w:hAnsi="Times New Roman"/>
                <w:sz w:val="24"/>
                <w:szCs w:val="24"/>
              </w:rPr>
              <w:t xml:space="preserve"> полиаксиального винта 12,7 мм. Имеется литерная маркировка производителя.Материал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w:t>
            </w:r>
            <w:r>
              <w:rPr>
                <w:rFonts w:ascii="Times New Roman" w:hAnsi="Times New Roman"/>
                <w:sz w:val="24"/>
                <w:szCs w:val="24"/>
              </w:rPr>
              <w:t>РТ и КТ исследованиями.</w:t>
            </w:r>
          </w:p>
          <w:p w:rsidR="003D6FA0" w:rsidRDefault="00042696">
            <w:pPr>
              <w:jc w:val="center"/>
            </w:pPr>
            <w:r>
              <w:rPr>
                <w:rFonts w:ascii="Times New Roman" w:hAnsi="Times New Roman"/>
                <w:sz w:val="24"/>
                <w:szCs w:val="24"/>
              </w:rPr>
              <w:t xml:space="preserve">Винт блокирующий (блокиратор) XIA, (для винтов полиаксиальных, моноаксиальных для задней транспедикулярной фиксации позвоночника) 6 шт. Изготовлен из материала – титановый сплав Ti-6Al-4V градация V американский стандарт ASTM F136, </w:t>
            </w:r>
            <w:r>
              <w:rPr>
                <w:rFonts w:ascii="Times New Roman" w:hAnsi="Times New Roman"/>
                <w:sz w:val="24"/>
                <w:szCs w:val="24"/>
              </w:rPr>
              <w:t>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w:t>
            </w:r>
            <w:r>
              <w:rPr>
                <w:rFonts w:ascii="Times New Roman" w:hAnsi="Times New Roman"/>
                <w:sz w:val="24"/>
                <w:szCs w:val="24"/>
              </w:rPr>
              <w:t>зможности вывинчивания. Количество витков резьба три.</w:t>
            </w:r>
          </w:p>
          <w:p w:rsidR="003D6FA0" w:rsidRDefault="00042696">
            <w:pPr>
              <w:jc w:val="center"/>
            </w:pPr>
            <w:r>
              <w:rPr>
                <w:rFonts w:ascii="Times New Roman" w:hAnsi="Times New Roman"/>
                <w:sz w:val="24"/>
                <w:szCs w:val="24"/>
              </w:rPr>
              <w:t>На верней поверхности восемь лазерных насечки, расположенные друг от друга на равном расстоянии от внутреннего диаметра к наружному. Один блокирующий винт - блокирование в один шаг. Патентованная констр</w:t>
            </w:r>
            <w:r>
              <w:rPr>
                <w:rFonts w:ascii="Times New Roman" w:hAnsi="Times New Roman"/>
                <w:sz w:val="24"/>
                <w:szCs w:val="24"/>
              </w:rPr>
              <w:t>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Применение блокирующих винтов для переднебоковой фиксации позвоночника. Совместимость инстру</w:t>
            </w:r>
            <w:r>
              <w:rPr>
                <w:rFonts w:ascii="Times New Roman" w:hAnsi="Times New Roman"/>
                <w:sz w:val="24"/>
                <w:szCs w:val="24"/>
              </w:rPr>
              <w:t>ментальных наборов для транспедикулярной и переднебоковой и крючковой фиксации позвоночника. Совместимы с МРТ и КТ исследованиями.</w:t>
            </w:r>
          </w:p>
          <w:p w:rsidR="003D6FA0" w:rsidRDefault="00042696">
            <w:pPr>
              <w:jc w:val="center"/>
            </w:pPr>
            <w:r>
              <w:rPr>
                <w:rFonts w:ascii="Times New Roman" w:hAnsi="Times New Roman"/>
                <w:sz w:val="24"/>
                <w:szCs w:val="24"/>
              </w:rPr>
              <w:t>Стержень титановый XIA (для задней транспедикулярной фиксации) 1 шт:Изготовлены из материала – чистый титан градация IV, амер</w:t>
            </w:r>
            <w:r>
              <w:rPr>
                <w:rFonts w:ascii="Times New Roman" w:hAnsi="Times New Roman"/>
                <w:sz w:val="24"/>
                <w:szCs w:val="24"/>
              </w:rPr>
              <w:t xml:space="preserve">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w:t>
            </w:r>
            <w:r>
              <w:rPr>
                <w:rFonts w:ascii="Times New Roman" w:hAnsi="Times New Roman"/>
                <w:sz w:val="24"/>
                <w:szCs w:val="24"/>
              </w:rPr>
              <w:t xml:space="preserve">480 мм. Возможность укорочения стержней во время операции.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w:t>
            </w:r>
            <w:r>
              <w:rPr>
                <w:rFonts w:ascii="Times New Roman" w:hAnsi="Times New Roman"/>
                <w:sz w:val="24"/>
                <w:szCs w:val="24"/>
              </w:rPr>
              <w:t>позвоночника. Совместимы с МРТ и КТ исследованиями.</w:t>
            </w:r>
          </w:p>
          <w:p w:rsidR="003D6FA0" w:rsidRDefault="00042696">
            <w:pPr>
              <w:jc w:val="center"/>
            </w:pPr>
            <w:r>
              <w:rPr>
                <w:rFonts w:ascii="Times New Roman" w:hAnsi="Times New Roman"/>
                <w:sz w:val="24"/>
                <w:szCs w:val="24"/>
              </w:rPr>
              <w:t>Коннектор мультиаксиальный MAC (поперечный мультиаксиальный для проведения задней транспедикулярной фиксации позвоночника) 1 шт.: Изготовлены из материала – титановый сплав Ti-6Al-4V градация V американск</w:t>
            </w:r>
            <w:r>
              <w:rPr>
                <w:rFonts w:ascii="Times New Roman" w:hAnsi="Times New Roman"/>
                <w:sz w:val="24"/>
                <w:szCs w:val="24"/>
              </w:rPr>
              <w:t>ий стандарт ASTM F136, немецкий стандарт DIN 17850, ISO  5832-3. Мультиаксиальные поперечные коннекторы для дополнительной стабилизации конструкций.  Длина поперечных мультиаксиальных коннекторов для конструкций – 38-43, 42-51, 50-67 мм. Два встроенных бло</w:t>
            </w:r>
            <w:r>
              <w:rPr>
                <w:rFonts w:ascii="Times New Roman" w:hAnsi="Times New Roman"/>
                <w:sz w:val="24"/>
                <w:szCs w:val="24"/>
              </w:rPr>
              <w:t>кирующих винта в коннектор с двух сторон для фиксации на стержни и подходит под гексагональную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w:t>
            </w:r>
            <w:r>
              <w:rPr>
                <w:rFonts w:ascii="Times New Roman" w:hAnsi="Times New Roman"/>
                <w:sz w:val="24"/>
                <w:szCs w:val="24"/>
              </w:rPr>
              <w:t>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набор</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15</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Фреза  взрослая (фреза для 5400-10-59 и </w:t>
            </w:r>
            <w:r>
              <w:rPr>
                <w:rFonts w:ascii="Times New Roman" w:hAnsi="Times New Roman"/>
                <w:sz w:val="24"/>
                <w:szCs w:val="24"/>
              </w:rPr>
              <w:t>5400-10-259)</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Фреза прямая, взрослая, длина рабочей части 16мм, диаметр 1,7 мм.</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16</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Фреза-перфоратор 14 мм для краниотома, одноразовый</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 xml:space="preserve">Одноразовый перфоратор для краниотомии состоит из трех основных частей: рабочей части, предназначенной для </w:t>
            </w:r>
            <w:r>
              <w:rPr>
                <w:rFonts w:ascii="Times New Roman" w:hAnsi="Times New Roman"/>
                <w:sz w:val="24"/>
                <w:szCs w:val="24"/>
              </w:rPr>
              <w:t>проделывания фрезевых отверстий, ссцепляющего механизма, предвращающего попадание перфоратора в полость черепа и травмирование мягких тканей, индикатора стерилизации и замка типа "Хадсон". диаметр 14мм, продается в серильной одноразовой упаковке.</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lastRenderedPageBreak/>
              <w:t>17</w:t>
            </w:r>
          </w:p>
        </w:tc>
        <w:tc>
          <w:tcPr>
            <w:tcW w:w="253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Протез межпозвоночного диска для шейного отдела позвоночника</w:t>
            </w:r>
          </w:p>
        </w:tc>
        <w:tc>
          <w:tcPr>
            <w:tcW w:w="331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Функциональный протез диска шейного отдела позвоночника на уровнях С3-Th1.</w:t>
            </w:r>
          </w:p>
          <w:p w:rsidR="003D6FA0" w:rsidRDefault="00042696">
            <w:pPr>
              <w:jc w:val="center"/>
            </w:pPr>
            <w:r>
              <w:rPr>
                <w:rFonts w:ascii="Times New Roman" w:hAnsi="Times New Roman"/>
                <w:sz w:val="24"/>
                <w:szCs w:val="24"/>
              </w:rPr>
              <w:t>Общие требования.</w:t>
            </w:r>
          </w:p>
          <w:p w:rsidR="003D6FA0" w:rsidRDefault="00042696">
            <w:pPr>
              <w:jc w:val="center"/>
            </w:pPr>
            <w:r>
              <w:rPr>
                <w:rFonts w:ascii="Times New Roman" w:hAnsi="Times New Roman"/>
                <w:sz w:val="24"/>
                <w:szCs w:val="24"/>
              </w:rPr>
              <w:t xml:space="preserve">Система должна обеспечивать высоту межпозвонкового пространства шейного отдела позвоночника на </w:t>
            </w:r>
            <w:r>
              <w:rPr>
                <w:rFonts w:ascii="Times New Roman" w:hAnsi="Times New Roman"/>
                <w:sz w:val="24"/>
                <w:szCs w:val="24"/>
              </w:rPr>
              <w:t>уровнях C3-Th1</w:t>
            </w:r>
          </w:p>
          <w:p w:rsidR="003D6FA0" w:rsidRDefault="00042696">
            <w:pPr>
              <w:jc w:val="center"/>
            </w:pPr>
            <w:r>
              <w:rPr>
                <w:rFonts w:ascii="Times New Roman" w:hAnsi="Times New Roman"/>
                <w:sz w:val="24"/>
                <w:szCs w:val="24"/>
              </w:rPr>
              <w:t>Система должна восстанавливать высоту межпозвонкового пространства</w:t>
            </w:r>
          </w:p>
          <w:p w:rsidR="003D6FA0" w:rsidRDefault="00042696">
            <w:pPr>
              <w:jc w:val="center"/>
            </w:pPr>
            <w:r>
              <w:rPr>
                <w:rFonts w:ascii="Times New Roman" w:hAnsi="Times New Roman"/>
                <w:sz w:val="24"/>
                <w:szCs w:val="24"/>
              </w:rPr>
              <w:t>Система должна обеспечивать сохранение концевых пластинок тел позвонков</w:t>
            </w:r>
          </w:p>
          <w:p w:rsidR="003D6FA0" w:rsidRDefault="00042696">
            <w:pPr>
              <w:jc w:val="center"/>
            </w:pPr>
            <w:r>
              <w:rPr>
                <w:rFonts w:ascii="Times New Roman" w:hAnsi="Times New Roman"/>
                <w:sz w:val="24"/>
                <w:szCs w:val="24"/>
              </w:rPr>
              <w:t>Система должна быть функциональной, сохранять полную подвижность в сегменте</w:t>
            </w:r>
          </w:p>
          <w:p w:rsidR="003D6FA0" w:rsidRDefault="00042696">
            <w:pPr>
              <w:jc w:val="center"/>
            </w:pPr>
            <w:r>
              <w:rPr>
                <w:rFonts w:ascii="Times New Roman" w:hAnsi="Times New Roman"/>
                <w:sz w:val="24"/>
                <w:szCs w:val="24"/>
              </w:rPr>
              <w:t xml:space="preserve">Система должна иметь два </w:t>
            </w:r>
            <w:r>
              <w:rPr>
                <w:rFonts w:ascii="Times New Roman" w:hAnsi="Times New Roman"/>
                <w:sz w:val="24"/>
                <w:szCs w:val="24"/>
              </w:rPr>
              <w:t>киля для стабильной фиксации</w:t>
            </w:r>
          </w:p>
          <w:p w:rsidR="003D6FA0" w:rsidRDefault="00042696">
            <w:pPr>
              <w:jc w:val="center"/>
            </w:pPr>
            <w:r>
              <w:rPr>
                <w:rFonts w:ascii="Times New Roman" w:hAnsi="Times New Roman"/>
                <w:sz w:val="24"/>
                <w:szCs w:val="24"/>
              </w:rPr>
              <w:t>Система должна состоять из двух пластин выполненных из Титана, ядра имеющего сферическую форму из поликарбонатуретана, волокон из полиэтилена  ультравысокого молекулярного веса (UHMWPE) и полиуретановой оболочки ядра.</w:t>
            </w:r>
          </w:p>
          <w:p w:rsidR="003D6FA0" w:rsidRDefault="00042696">
            <w:pPr>
              <w:jc w:val="center"/>
            </w:pPr>
            <w:r>
              <w:rPr>
                <w:rFonts w:ascii="Times New Roman" w:hAnsi="Times New Roman"/>
                <w:sz w:val="24"/>
                <w:szCs w:val="24"/>
              </w:rPr>
              <w:t>Внешние п</w:t>
            </w:r>
            <w:r>
              <w:rPr>
                <w:rFonts w:ascii="Times New Roman" w:hAnsi="Times New Roman"/>
                <w:sz w:val="24"/>
                <w:szCs w:val="24"/>
              </w:rPr>
              <w:t>оверхности опорных пластин системы должны быть шероховатыми и иметь Титан плазменное напыление (TPS).</w:t>
            </w:r>
          </w:p>
          <w:p w:rsidR="003D6FA0" w:rsidRDefault="00042696">
            <w:pPr>
              <w:jc w:val="center"/>
            </w:pPr>
            <w:r>
              <w:rPr>
                <w:rFonts w:ascii="Times New Roman" w:hAnsi="Times New Roman"/>
                <w:sz w:val="24"/>
                <w:szCs w:val="24"/>
              </w:rPr>
              <w:t>Должен иметь шесть степеней свободы с заданной физиологической аплитудой</w:t>
            </w:r>
          </w:p>
          <w:p w:rsidR="003D6FA0" w:rsidRDefault="00042696">
            <w:pPr>
              <w:jc w:val="center"/>
            </w:pPr>
            <w:r>
              <w:rPr>
                <w:rFonts w:ascii="Times New Roman" w:hAnsi="Times New Roman"/>
                <w:sz w:val="24"/>
                <w:szCs w:val="24"/>
              </w:rPr>
              <w:t>Требования к функциональным протезам.</w:t>
            </w:r>
          </w:p>
          <w:p w:rsidR="003D6FA0" w:rsidRDefault="00042696">
            <w:pPr>
              <w:jc w:val="center"/>
            </w:pPr>
            <w:r>
              <w:rPr>
                <w:rFonts w:ascii="Times New Roman" w:hAnsi="Times New Roman"/>
                <w:sz w:val="24"/>
                <w:szCs w:val="24"/>
              </w:rPr>
              <w:t>Два типа размера М, L</w:t>
            </w:r>
          </w:p>
          <w:p w:rsidR="003D6FA0" w:rsidRDefault="00042696">
            <w:pPr>
              <w:jc w:val="center"/>
            </w:pPr>
            <w:r>
              <w:rPr>
                <w:rFonts w:ascii="Times New Roman" w:hAnsi="Times New Roman"/>
                <w:sz w:val="24"/>
                <w:szCs w:val="24"/>
              </w:rPr>
              <w:t>Каждый функциональный</w:t>
            </w:r>
            <w:r>
              <w:rPr>
                <w:rFonts w:ascii="Times New Roman" w:hAnsi="Times New Roman"/>
                <w:sz w:val="24"/>
                <w:szCs w:val="24"/>
              </w:rPr>
              <w:t xml:space="preserve"> протез должен иметь:</w:t>
            </w:r>
          </w:p>
          <w:p w:rsidR="003D6FA0" w:rsidRDefault="00042696">
            <w:pPr>
              <w:jc w:val="center"/>
            </w:pPr>
            <w:r>
              <w:rPr>
                <w:rFonts w:ascii="Times New Roman" w:hAnsi="Times New Roman"/>
                <w:sz w:val="24"/>
                <w:szCs w:val="24"/>
              </w:rPr>
              <w:t>Диапазон высоты 6.0, 7.0 мм.</w:t>
            </w:r>
          </w:p>
          <w:p w:rsidR="003D6FA0" w:rsidRDefault="00042696">
            <w:pPr>
              <w:jc w:val="center"/>
            </w:pPr>
            <w:r>
              <w:rPr>
                <w:rFonts w:ascii="Times New Roman" w:hAnsi="Times New Roman"/>
                <w:sz w:val="24"/>
                <w:szCs w:val="24"/>
              </w:rPr>
              <w:t>Диапазон ширины 15.0, 17.0 мм.</w:t>
            </w:r>
          </w:p>
          <w:p w:rsidR="003D6FA0" w:rsidRDefault="00042696">
            <w:pPr>
              <w:jc w:val="center"/>
            </w:pPr>
            <w:r>
              <w:rPr>
                <w:rFonts w:ascii="Times New Roman" w:hAnsi="Times New Roman"/>
                <w:sz w:val="24"/>
                <w:szCs w:val="24"/>
              </w:rPr>
              <w:t>Диапазон глубины 12.5, 14.0, 15.0, 16.0 мм.</w:t>
            </w:r>
          </w:p>
          <w:p w:rsidR="003D6FA0" w:rsidRDefault="00042696">
            <w:pPr>
              <w:jc w:val="center"/>
            </w:pPr>
            <w:r>
              <w:rPr>
                <w:rFonts w:ascii="Times New Roman" w:hAnsi="Times New Roman"/>
                <w:sz w:val="24"/>
                <w:szCs w:val="24"/>
              </w:rPr>
              <w:t>Должен иметь 4 отверстия для держателя позволяющие установку передним доступом.</w:t>
            </w:r>
          </w:p>
          <w:p w:rsidR="003D6FA0" w:rsidRDefault="00042696">
            <w:pPr>
              <w:jc w:val="center"/>
            </w:pPr>
            <w:r>
              <w:rPr>
                <w:rFonts w:ascii="Times New Roman" w:hAnsi="Times New Roman"/>
                <w:sz w:val="24"/>
                <w:szCs w:val="24"/>
              </w:rPr>
              <w:t>Поверхность должна иметь шероховатое титан плазмен</w:t>
            </w:r>
            <w:r>
              <w:rPr>
                <w:rFonts w:ascii="Times New Roman" w:hAnsi="Times New Roman"/>
                <w:sz w:val="24"/>
                <w:szCs w:val="24"/>
              </w:rPr>
              <w:t>ное напыление</w:t>
            </w:r>
          </w:p>
          <w:p w:rsidR="003D6FA0" w:rsidRDefault="00042696">
            <w:pPr>
              <w:jc w:val="center"/>
            </w:pPr>
            <w:r>
              <w:rPr>
                <w:rFonts w:ascii="Times New Roman" w:hAnsi="Times New Roman"/>
                <w:sz w:val="24"/>
                <w:szCs w:val="24"/>
              </w:rPr>
              <w:t>Должен иметь два киля для стабильной фиксации в теле позвонков. Высота килей должна быть не хуже 1,7 мм.</w:t>
            </w:r>
          </w:p>
          <w:p w:rsidR="003D6FA0" w:rsidRDefault="00042696">
            <w:pPr>
              <w:jc w:val="center"/>
            </w:pPr>
            <w:r>
              <w:rPr>
                <w:rFonts w:ascii="Times New Roman" w:hAnsi="Times New Roman"/>
                <w:sz w:val="24"/>
                <w:szCs w:val="24"/>
              </w:rPr>
              <w:t>должен быть функциональным</w:t>
            </w:r>
          </w:p>
          <w:p w:rsidR="003D6FA0" w:rsidRDefault="00042696">
            <w:pPr>
              <w:jc w:val="center"/>
            </w:pPr>
            <w:r>
              <w:rPr>
                <w:rFonts w:ascii="Times New Roman" w:hAnsi="Times New Roman"/>
                <w:sz w:val="24"/>
                <w:szCs w:val="24"/>
              </w:rPr>
              <w:t>должен быть в стерильной упаковке</w:t>
            </w:r>
          </w:p>
          <w:p w:rsidR="003D6FA0" w:rsidRDefault="00042696">
            <w:pPr>
              <w:jc w:val="center"/>
            </w:pPr>
            <w:r>
              <w:rPr>
                <w:rFonts w:ascii="Times New Roman" w:hAnsi="Times New Roman"/>
                <w:sz w:val="24"/>
                <w:szCs w:val="24"/>
              </w:rPr>
              <w:t>Требования к инструменту:</w:t>
            </w:r>
          </w:p>
          <w:p w:rsidR="003D6FA0" w:rsidRDefault="00042696">
            <w:pPr>
              <w:jc w:val="center"/>
            </w:pPr>
            <w:r>
              <w:rPr>
                <w:rFonts w:ascii="Times New Roman" w:hAnsi="Times New Roman"/>
                <w:sz w:val="24"/>
                <w:szCs w:val="24"/>
              </w:rPr>
              <w:t xml:space="preserve">Для установки протеза предоставляется специальные </w:t>
            </w:r>
            <w:r>
              <w:rPr>
                <w:rFonts w:ascii="Times New Roman" w:hAnsi="Times New Roman"/>
                <w:sz w:val="24"/>
                <w:szCs w:val="24"/>
              </w:rPr>
              <w:t>монтажные инструменты, упакованные в единый контейнер для автоклавируемой стерилизации.</w:t>
            </w:r>
          </w:p>
        </w:tc>
        <w:tc>
          <w:tcPr>
            <w:tcW w:w="112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3D6FA0" w:rsidRDefault="00042696">
            <w:pPr>
              <w:jc w:val="cente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2100" w:type="dxa"/>
            <w:tcBorders>
              <w:top w:val="single" w:sz="5" w:space="0" w:color="auto"/>
              <w:bottom w:val="single" w:sz="5" w:space="0" w:color="auto"/>
              <w:right w:val="single" w:sz="5" w:space="0" w:color="auto"/>
            </w:tcBorders>
            <w:shd w:val="clear" w:color="auto" w:fill="auto"/>
          </w:tcPr>
          <w:p w:rsidR="003D6FA0" w:rsidRDefault="003D6FA0">
            <w:pPr>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3D6FA0" w:rsidRDefault="003D6FA0"/>
        </w:tc>
      </w:tr>
      <w:tr w:rsidR="003D6FA0">
        <w:tblPrEx>
          <w:tblCellMar>
            <w:top w:w="0" w:type="dxa"/>
            <w:bottom w:w="0" w:type="dxa"/>
          </w:tblCellMar>
        </w:tblPrEx>
        <w:trPr>
          <w:cantSplit/>
          <w:trHeight w:val="375"/>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18315" w:type="dxa"/>
            <w:gridSpan w:val="10"/>
            <w:shd w:val="clear" w:color="auto" w:fill="auto"/>
            <w:vAlign w:val="bottom"/>
          </w:tcPr>
          <w:p w:rsidR="003D6FA0" w:rsidRDefault="00042696">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поставку..</w:t>
            </w:r>
          </w:p>
        </w:tc>
      </w:tr>
      <w:tr w:rsidR="003D6FA0">
        <w:tblPrEx>
          <w:tblCellMar>
            <w:top w:w="0" w:type="dxa"/>
            <w:bottom w:w="0" w:type="dxa"/>
          </w:tblCellMar>
        </w:tblPrEx>
        <w:trPr>
          <w:cantSplit/>
          <w:trHeight w:val="120"/>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18315" w:type="dxa"/>
            <w:gridSpan w:val="10"/>
            <w:shd w:val="clear" w:color="auto" w:fill="auto"/>
            <w:vAlign w:val="bottom"/>
          </w:tcPr>
          <w:p w:rsidR="003D6FA0" w:rsidRDefault="00042696">
            <w:pPr>
              <w:jc w:val="both"/>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3D6FA0">
        <w:tblPrEx>
          <w:tblCellMar>
            <w:top w:w="0" w:type="dxa"/>
            <w:bottom w:w="0" w:type="dxa"/>
          </w:tblCellMar>
        </w:tblPrEx>
        <w:trPr>
          <w:cantSplit/>
          <w:trHeight w:val="120"/>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18315" w:type="dxa"/>
            <w:gridSpan w:val="10"/>
            <w:shd w:val="clear" w:color="auto" w:fill="auto"/>
            <w:vAlign w:val="bottom"/>
          </w:tcPr>
          <w:p w:rsidR="003D6FA0" w:rsidRDefault="00042696">
            <w:pPr>
              <w:jc w:val="both"/>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226-99-92, 226-99-91.</w:t>
            </w:r>
          </w:p>
        </w:tc>
      </w:tr>
      <w:tr w:rsidR="003D6FA0">
        <w:tblPrEx>
          <w:tblCellMar>
            <w:top w:w="0" w:type="dxa"/>
            <w:bottom w:w="0" w:type="dxa"/>
          </w:tblCellMar>
        </w:tblPrEx>
        <w:trPr>
          <w:cantSplit/>
          <w:trHeight w:val="165"/>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18315" w:type="dxa"/>
            <w:gridSpan w:val="10"/>
            <w:shd w:val="clear" w:color="auto" w:fill="auto"/>
            <w:vAlign w:val="bottom"/>
          </w:tcPr>
          <w:p w:rsidR="003D6FA0" w:rsidRDefault="00042696">
            <w:r>
              <w:rPr>
                <w:rFonts w:ascii="Times New Roman" w:hAnsi="Times New Roman"/>
                <w:sz w:val="28"/>
                <w:szCs w:val="28"/>
              </w:rPr>
              <w:t xml:space="preserve">       Предложения принимаются в срок до 30.05.2023 17:00:00 по местному времени. </w:t>
            </w:r>
          </w:p>
        </w:tc>
      </w:tr>
      <w:tr w:rsidR="003D6FA0">
        <w:tblPrEx>
          <w:tblCellMar>
            <w:top w:w="0" w:type="dxa"/>
            <w:bottom w:w="0" w:type="dxa"/>
          </w:tblCellMar>
        </w:tblPrEx>
        <w:trPr>
          <w:cantSplit/>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18315" w:type="dxa"/>
            <w:gridSpan w:val="10"/>
            <w:shd w:val="clear" w:color="auto" w:fill="auto"/>
            <w:vAlign w:val="bottom"/>
          </w:tcPr>
          <w:p w:rsidR="003D6FA0" w:rsidRDefault="00042696">
            <w:r>
              <w:rPr>
                <w:rFonts w:ascii="Times New Roman" w:hAnsi="Times New Roman"/>
                <w:sz w:val="28"/>
                <w:szCs w:val="28"/>
              </w:rPr>
              <w:t>Руководитель контрактной службы________________________/Алешечкина Е.А./</w:t>
            </w:r>
          </w:p>
        </w:tc>
      </w:tr>
      <w:tr w:rsidR="003D6FA0">
        <w:tblPrEx>
          <w:tblCellMar>
            <w:top w:w="0" w:type="dxa"/>
            <w:bottom w:w="0" w:type="dxa"/>
          </w:tblCellMar>
        </w:tblPrEx>
        <w:trPr>
          <w:cantSplit/>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945" w:type="dxa"/>
            <w:shd w:val="clear" w:color="auto" w:fill="auto"/>
            <w:vAlign w:val="bottom"/>
          </w:tcPr>
          <w:p w:rsidR="003D6FA0" w:rsidRDefault="003D6FA0"/>
        </w:tc>
        <w:tc>
          <w:tcPr>
            <w:tcW w:w="2535" w:type="dxa"/>
            <w:shd w:val="clear" w:color="auto" w:fill="auto"/>
            <w:vAlign w:val="bottom"/>
          </w:tcPr>
          <w:p w:rsidR="003D6FA0" w:rsidRDefault="003D6FA0"/>
        </w:tc>
        <w:tc>
          <w:tcPr>
            <w:tcW w:w="3315" w:type="dxa"/>
            <w:shd w:val="clear" w:color="auto" w:fill="auto"/>
            <w:vAlign w:val="bottom"/>
          </w:tcPr>
          <w:p w:rsidR="003D6FA0" w:rsidRDefault="003D6FA0"/>
        </w:tc>
        <w:tc>
          <w:tcPr>
            <w:tcW w:w="1125" w:type="dxa"/>
            <w:shd w:val="clear" w:color="auto" w:fill="auto"/>
            <w:vAlign w:val="bottom"/>
          </w:tcPr>
          <w:p w:rsidR="003D6FA0" w:rsidRDefault="003D6FA0"/>
        </w:tc>
        <w:tc>
          <w:tcPr>
            <w:tcW w:w="1275" w:type="dxa"/>
            <w:shd w:val="clear" w:color="auto" w:fill="auto"/>
            <w:vAlign w:val="bottom"/>
          </w:tcPr>
          <w:p w:rsidR="003D6FA0" w:rsidRDefault="003D6FA0"/>
        </w:tc>
        <w:tc>
          <w:tcPr>
            <w:tcW w:w="1470" w:type="dxa"/>
            <w:shd w:val="clear" w:color="auto" w:fill="auto"/>
            <w:vAlign w:val="bottom"/>
          </w:tcPr>
          <w:p w:rsidR="003D6FA0" w:rsidRDefault="003D6FA0"/>
        </w:tc>
        <w:tc>
          <w:tcPr>
            <w:tcW w:w="2100" w:type="dxa"/>
            <w:shd w:val="clear" w:color="auto" w:fill="auto"/>
            <w:vAlign w:val="bottom"/>
          </w:tcPr>
          <w:p w:rsidR="003D6FA0" w:rsidRDefault="003D6FA0"/>
        </w:tc>
        <w:tc>
          <w:tcPr>
            <w:tcW w:w="1995" w:type="dxa"/>
            <w:shd w:val="clear" w:color="auto" w:fill="auto"/>
            <w:vAlign w:val="bottom"/>
          </w:tcPr>
          <w:p w:rsidR="003D6FA0" w:rsidRDefault="003D6FA0"/>
        </w:tc>
        <w:tc>
          <w:tcPr>
            <w:tcW w:w="1650" w:type="dxa"/>
            <w:shd w:val="clear" w:color="auto" w:fill="auto"/>
            <w:vAlign w:val="bottom"/>
          </w:tcPr>
          <w:p w:rsidR="003D6FA0" w:rsidRDefault="003D6FA0"/>
        </w:tc>
        <w:tc>
          <w:tcPr>
            <w:tcW w:w="1905" w:type="dxa"/>
            <w:shd w:val="clear" w:color="auto" w:fill="auto"/>
            <w:vAlign w:val="bottom"/>
          </w:tcPr>
          <w:p w:rsidR="003D6FA0" w:rsidRDefault="003D6FA0"/>
        </w:tc>
      </w:tr>
      <w:tr w:rsidR="003D6FA0">
        <w:tblPrEx>
          <w:tblCellMar>
            <w:top w:w="0" w:type="dxa"/>
            <w:bottom w:w="0" w:type="dxa"/>
          </w:tblCellMar>
        </w:tblPrEx>
        <w:trPr>
          <w:cantSplit/>
        </w:trPr>
        <w:tc>
          <w:tcPr>
            <w:tcW w:w="18315" w:type="dxa"/>
            <w:gridSpan w:val="10"/>
            <w:shd w:val="clear" w:color="auto" w:fill="auto"/>
            <w:vAlign w:val="bottom"/>
          </w:tcPr>
          <w:p w:rsidR="003D6FA0" w:rsidRDefault="00042696">
            <w:r>
              <w:rPr>
                <w:rFonts w:ascii="Times New Roman" w:hAnsi="Times New Roman"/>
                <w:sz w:val="28"/>
                <w:szCs w:val="28"/>
              </w:rPr>
              <w:t>Исполнитель:</w:t>
            </w:r>
          </w:p>
        </w:tc>
      </w:tr>
      <w:tr w:rsidR="003D6FA0">
        <w:tblPrEx>
          <w:tblCellMar>
            <w:top w:w="0" w:type="dxa"/>
            <w:bottom w:w="0" w:type="dxa"/>
          </w:tblCellMar>
        </w:tblPrEx>
        <w:trPr>
          <w:cantSplit/>
        </w:trPr>
        <w:tc>
          <w:tcPr>
            <w:tcW w:w="18315" w:type="dxa"/>
            <w:gridSpan w:val="10"/>
            <w:shd w:val="clear" w:color="auto" w:fill="auto"/>
            <w:vAlign w:val="bottom"/>
          </w:tcPr>
          <w:p w:rsidR="003D6FA0" w:rsidRDefault="00042696">
            <w:r>
              <w:rPr>
                <w:rFonts w:ascii="Times New Roman" w:hAnsi="Times New Roman"/>
                <w:sz w:val="28"/>
                <w:szCs w:val="28"/>
              </w:rPr>
              <w:t>, тел.</w:t>
            </w:r>
          </w:p>
        </w:tc>
      </w:tr>
    </w:tbl>
    <w:p w:rsidR="00000000" w:rsidRDefault="00042696"/>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3D6FA0"/>
    <w:rsid w:val="00042696"/>
    <w:rsid w:val="003D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6EC9"/>
  <w15:docId w15:val="{842BF702-F4D3-44CE-B906-B4350269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2978</Words>
  <Characters>16979</Characters>
  <Application>Microsoft Office Word</Application>
  <DocSecurity>0</DocSecurity>
  <Lines>141</Lines>
  <Paragraphs>39</Paragraphs>
  <ScaleCrop>false</ScaleCrop>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Тумар Мария Александровна</cp:lastModifiedBy>
  <cp:revision>2</cp:revision>
  <dcterms:created xsi:type="dcterms:W3CDTF">2023-09-12T02:17:00Z</dcterms:created>
  <dcterms:modified xsi:type="dcterms:W3CDTF">2023-09-12T02:17:00Z</dcterms:modified>
</cp:coreProperties>
</file>