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 w:rsidRPr="008828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Pr="0088280A" w:rsidRDefault="008828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2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28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2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28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2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28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E69D6" w:rsidRPr="0088280A" w:rsidRDefault="005E69D6">
            <w:pPr>
              <w:rPr>
                <w:lang w:val="en-US"/>
              </w:rPr>
            </w:pP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 w:rsidP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№.1395-2023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1000х400х2000 мм. Количество полок не менее 4 шт. Материал стальной лист толщиной 1 мм, продольное ребро жесткости толщиной 1 мм, поперечное ребро жесткости толщиной 1,5 мм, покрытие порошковое. Стойка </w:t>
            </w:r>
            <w:r>
              <w:rPr>
                <w:rFonts w:ascii="Times New Roman" w:hAnsi="Times New Roman"/>
                <w:sz w:val="24"/>
                <w:szCs w:val="24"/>
              </w:rPr>
              <w:t>ровная в составе с 4-мя уголками жесткости, подпятником и комплектом метизов – 4 шт. Крепление болтовое, цвет серый, высота стойки не менее 2000 мм. Материал стойки стальной лист толщиной 2 мм, шаг перфорации не более 50 мм, покрытие порошковое. Допустимая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нагрузка на стеллаж 500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8828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5E69D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69D6" w:rsidRDefault="005E69D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E69D6" w:rsidRDefault="005E69D6"/>
        </w:tc>
        <w:tc>
          <w:tcPr>
            <w:tcW w:w="2535" w:type="dxa"/>
            <w:shd w:val="clear" w:color="auto" w:fill="auto"/>
            <w:vAlign w:val="bottom"/>
          </w:tcPr>
          <w:p w:rsidR="005E69D6" w:rsidRDefault="005E69D6"/>
        </w:tc>
        <w:tc>
          <w:tcPr>
            <w:tcW w:w="3315" w:type="dxa"/>
            <w:shd w:val="clear" w:color="auto" w:fill="auto"/>
            <w:vAlign w:val="bottom"/>
          </w:tcPr>
          <w:p w:rsidR="005E69D6" w:rsidRDefault="005E69D6"/>
        </w:tc>
        <w:tc>
          <w:tcPr>
            <w:tcW w:w="1125" w:type="dxa"/>
            <w:shd w:val="clear" w:color="auto" w:fill="auto"/>
            <w:vAlign w:val="bottom"/>
          </w:tcPr>
          <w:p w:rsidR="005E69D6" w:rsidRDefault="005E69D6"/>
        </w:tc>
        <w:tc>
          <w:tcPr>
            <w:tcW w:w="1275" w:type="dxa"/>
            <w:shd w:val="clear" w:color="auto" w:fill="auto"/>
            <w:vAlign w:val="bottom"/>
          </w:tcPr>
          <w:p w:rsidR="005E69D6" w:rsidRDefault="005E69D6"/>
        </w:tc>
        <w:tc>
          <w:tcPr>
            <w:tcW w:w="1470" w:type="dxa"/>
            <w:shd w:val="clear" w:color="auto" w:fill="auto"/>
            <w:vAlign w:val="bottom"/>
          </w:tcPr>
          <w:p w:rsidR="005E69D6" w:rsidRDefault="005E69D6"/>
        </w:tc>
        <w:tc>
          <w:tcPr>
            <w:tcW w:w="2100" w:type="dxa"/>
            <w:shd w:val="clear" w:color="auto" w:fill="auto"/>
            <w:vAlign w:val="bottom"/>
          </w:tcPr>
          <w:p w:rsidR="005E69D6" w:rsidRDefault="005E69D6"/>
        </w:tc>
        <w:tc>
          <w:tcPr>
            <w:tcW w:w="1995" w:type="dxa"/>
            <w:shd w:val="clear" w:color="auto" w:fill="auto"/>
            <w:vAlign w:val="bottom"/>
          </w:tcPr>
          <w:p w:rsidR="005E69D6" w:rsidRDefault="005E69D6"/>
        </w:tc>
        <w:tc>
          <w:tcPr>
            <w:tcW w:w="1650" w:type="dxa"/>
            <w:shd w:val="clear" w:color="auto" w:fill="auto"/>
            <w:vAlign w:val="bottom"/>
          </w:tcPr>
          <w:p w:rsidR="005E69D6" w:rsidRDefault="005E69D6"/>
        </w:tc>
        <w:tc>
          <w:tcPr>
            <w:tcW w:w="1905" w:type="dxa"/>
            <w:shd w:val="clear" w:color="auto" w:fill="auto"/>
            <w:vAlign w:val="bottom"/>
          </w:tcPr>
          <w:p w:rsidR="005E69D6" w:rsidRDefault="005E69D6"/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69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E69D6" w:rsidRDefault="0088280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828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9D6"/>
    <w:rsid w:val="005E69D6"/>
    <w:rsid w:val="008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3438-6F4E-49F4-B6C9-085A1C0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2023-09-08T08:16:00Z</dcterms:created>
  <dcterms:modified xsi:type="dcterms:W3CDTF">2023-09-08T08:16:00Z</dcterms:modified>
</cp:coreProperties>
</file>