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3118"/>
        <w:gridCol w:w="425"/>
        <w:gridCol w:w="415"/>
        <w:gridCol w:w="884"/>
        <w:gridCol w:w="1254"/>
        <w:gridCol w:w="964"/>
        <w:gridCol w:w="1004"/>
        <w:gridCol w:w="1149"/>
      </w:tblGrid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71C09" w:rsidRDefault="007A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bottom"/>
          </w:tcPr>
          <w:p w:rsidR="00271C09" w:rsidRDefault="007A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71C09" w:rsidRDefault="007A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71C09" w:rsidRDefault="007A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71C09" w:rsidRDefault="007A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71C09" w:rsidRDefault="007A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71C09" w:rsidRDefault="007A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kkb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medqorod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42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71C09" w:rsidRDefault="007A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71C09" w:rsidRDefault="007A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71C09" w:rsidRDefault="007A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71C09" w:rsidRDefault="007A7B0C" w:rsidP="007A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№.139-2022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71C09" w:rsidRDefault="007A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7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678" w:type="dxa"/>
            <w:gridSpan w:val="3"/>
            <w:shd w:val="clear" w:color="auto" w:fill="auto"/>
            <w:vAlign w:val="bottom"/>
          </w:tcPr>
          <w:p w:rsidR="00271C09" w:rsidRDefault="007A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7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656" w:type="dxa"/>
            <w:gridSpan w:val="7"/>
            <w:shd w:val="clear" w:color="auto" w:fill="auto"/>
            <w:vAlign w:val="bottom"/>
          </w:tcPr>
          <w:p w:rsidR="00271C09" w:rsidRDefault="007A7B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71C09" w:rsidRDefault="007A7B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1C09" w:rsidRDefault="007A7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1C09" w:rsidRDefault="007A7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1C09" w:rsidRDefault="007A7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1C09" w:rsidRDefault="007A7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4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1C09" w:rsidRDefault="007A7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1C09" w:rsidRDefault="007A7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без * учета НДС, рублей</w:t>
            </w:r>
          </w:p>
        </w:tc>
        <w:tc>
          <w:tcPr>
            <w:tcW w:w="12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1C09" w:rsidRDefault="007A7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Ставка НДС (если применимо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предлагаемого медицинского изделия в соответствии ПП 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688 )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  <w:tc>
          <w:tcPr>
            <w:tcW w:w="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1C09" w:rsidRDefault="007A7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с НДС, рублей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1C09" w:rsidRDefault="007A7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71C09" w:rsidRDefault="007A7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8407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1C09" w:rsidRDefault="007A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1C09" w:rsidRDefault="007A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питательная</w:t>
            </w:r>
          </w:p>
        </w:tc>
        <w:tc>
          <w:tcPr>
            <w:tcW w:w="31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1C09" w:rsidRDefault="007A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Предназначены для культивирования и обнаружения патогенных микроорганизмов в образцах крови и других биологических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жидкостях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анализаторе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бактериологическом автоматическом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® LABSTAR  100, имеющегося у заказчика. Нейтрализатор антибиотиков: смола адсорбционная. Цвет этикетки и крышки: Синий. Материал корпуса флакона: Сложный полиэфир. Дно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флакона:  Оптический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вствительный элемент. Объем питательной среды: Не более 25 мл. Объем проб: В диапазоне 5-10 мл. 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7,2. Условия хранения: 4-30°С. Транспортная упаковка: 50 штук. Срок годности на момент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поставки:  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месяцев.</w:t>
            </w:r>
          </w:p>
        </w:tc>
        <w:tc>
          <w:tcPr>
            <w:tcW w:w="4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1C09" w:rsidRDefault="007A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4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1C09" w:rsidRDefault="007A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8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1C09" w:rsidRDefault="00271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71C09" w:rsidRDefault="00271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67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71C09" w:rsidRDefault="007A7B0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п.9 Приказ</w:t>
            </w:r>
            <w:r>
              <w:rPr>
                <w:rFonts w:ascii="Times New Roman" w:hAnsi="Times New Roman"/>
                <w:szCs w:val="16"/>
              </w:rPr>
              <w:t xml:space="preserve"> Минздрава России от 15.05.2020 N 450</w:t>
            </w:r>
            <w:proofErr w:type="gramStart"/>
            <w:r>
              <w:rPr>
                <w:rFonts w:ascii="Times New Roman" w:hAnsi="Times New Roman"/>
                <w:szCs w:val="16"/>
              </w:rPr>
              <w:t>н  "</w:t>
            </w:r>
            <w:proofErr w:type="gramEnd"/>
            <w:r>
              <w:rPr>
                <w:rFonts w:ascii="Times New Roman" w:hAnsi="Times New Roman"/>
                <w:szCs w:val="16"/>
              </w:rPr>
              <w:t>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</w:t>
            </w:r>
            <w:r>
              <w:rPr>
                <w:rFonts w:ascii="Times New Roman" w:hAnsi="Times New Roman"/>
                <w:szCs w:val="16"/>
              </w:rPr>
              <w:t>уществлении закупок медицинских изделий")</w:t>
            </w: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67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71C09" w:rsidRDefault="007A7B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67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71C09" w:rsidRDefault="007A7B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67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71C09" w:rsidRDefault="00271C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71C09" w:rsidRDefault="007A7B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67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71C09" w:rsidRDefault="007A7B0C" w:rsidP="007A7B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.01.2022 17:00:00 по местному времени. </w:t>
            </w: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7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71C09" w:rsidRDefault="007A7B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7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7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7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271C09" w:rsidRDefault="00271C09">
            <w:pPr>
              <w:rPr>
                <w:szCs w:val="16"/>
              </w:rPr>
            </w:pP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71C09" w:rsidRDefault="007A7B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71C09" w:rsidTr="007A7B0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271C09" w:rsidRDefault="007A7B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7A7B0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C09"/>
    <w:rsid w:val="00271C09"/>
    <w:rsid w:val="007A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E05F0-B777-453D-9081-5C8A1B95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Анна Николаевна</cp:lastModifiedBy>
  <cp:revision>2</cp:revision>
  <dcterms:created xsi:type="dcterms:W3CDTF">2022-01-26T09:47:00Z</dcterms:created>
  <dcterms:modified xsi:type="dcterms:W3CDTF">2022-01-26T09:48:00Z</dcterms:modified>
</cp:coreProperties>
</file>