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 w:rsidRPr="00F50D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Pr="00F50D72" w:rsidRDefault="00F50D7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0D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50D7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50D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50D7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50D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50D7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F6B1F" w:rsidRPr="00F50D72" w:rsidRDefault="002F6B1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6B1F" w:rsidRPr="00F50D72" w:rsidRDefault="002F6B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F6B1F" w:rsidRPr="00F50D72" w:rsidRDefault="002F6B1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F6B1F" w:rsidRPr="00F50D72" w:rsidRDefault="002F6B1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F6B1F" w:rsidRPr="00F50D72" w:rsidRDefault="002F6B1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F6B1F" w:rsidRPr="00F50D72" w:rsidRDefault="002F6B1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F6B1F" w:rsidRPr="00F50D72" w:rsidRDefault="002F6B1F">
            <w:pPr>
              <w:rPr>
                <w:lang w:val="en-US"/>
              </w:rPr>
            </w:pP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 w:rsidP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№.1345-2023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6B1F" w:rsidRDefault="00F50D7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соль применяется для регенерации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ионнообменных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смол в установках по смягчению воды. Данные установки широко используются в пищевой,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химической,фармацевтической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промышленности. Продукт должен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представлять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спресованную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таблетки или подушечки поваренную пищевую соль. Не должен содержать добавления йода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ферроционида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калия(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антислеживающей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добавки). Таблетки должны быть белого цвета, без запаха. Продукт не токсичен,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пожаро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и взрывобезопас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ен. Упаковка - не менее 25 кг. полипропиленовые мешки с полиэтиленовым вкладышем. Основные требования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соли: чистота исходного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сырья( содержание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хлорида натрия не менее 95%); соляная таблетка должна медленно растворится("таять") до момента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насыщения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раствора,а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мгновенно распадаться.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мешок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6B1F" w:rsidRDefault="00F50D7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6B1F" w:rsidRDefault="002F6B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6B1F" w:rsidRDefault="002F6B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04.09.2023 17:00:00 по местному времени. 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6B1F" w:rsidRDefault="002F6B1F"/>
        </w:tc>
        <w:tc>
          <w:tcPr>
            <w:tcW w:w="2535" w:type="dxa"/>
            <w:shd w:val="clear" w:color="auto" w:fill="auto"/>
            <w:vAlign w:val="bottom"/>
          </w:tcPr>
          <w:p w:rsidR="002F6B1F" w:rsidRDefault="002F6B1F"/>
        </w:tc>
        <w:tc>
          <w:tcPr>
            <w:tcW w:w="3315" w:type="dxa"/>
            <w:shd w:val="clear" w:color="auto" w:fill="auto"/>
            <w:vAlign w:val="bottom"/>
          </w:tcPr>
          <w:p w:rsidR="002F6B1F" w:rsidRDefault="002F6B1F"/>
        </w:tc>
        <w:tc>
          <w:tcPr>
            <w:tcW w:w="1125" w:type="dxa"/>
            <w:shd w:val="clear" w:color="auto" w:fill="auto"/>
            <w:vAlign w:val="bottom"/>
          </w:tcPr>
          <w:p w:rsidR="002F6B1F" w:rsidRDefault="002F6B1F"/>
        </w:tc>
        <w:tc>
          <w:tcPr>
            <w:tcW w:w="1275" w:type="dxa"/>
            <w:shd w:val="clear" w:color="auto" w:fill="auto"/>
            <w:vAlign w:val="bottom"/>
          </w:tcPr>
          <w:p w:rsidR="002F6B1F" w:rsidRDefault="002F6B1F"/>
        </w:tc>
        <w:tc>
          <w:tcPr>
            <w:tcW w:w="1470" w:type="dxa"/>
            <w:shd w:val="clear" w:color="auto" w:fill="auto"/>
            <w:vAlign w:val="bottom"/>
          </w:tcPr>
          <w:p w:rsidR="002F6B1F" w:rsidRDefault="002F6B1F"/>
        </w:tc>
        <w:tc>
          <w:tcPr>
            <w:tcW w:w="2100" w:type="dxa"/>
            <w:shd w:val="clear" w:color="auto" w:fill="auto"/>
            <w:vAlign w:val="bottom"/>
          </w:tcPr>
          <w:p w:rsidR="002F6B1F" w:rsidRDefault="002F6B1F"/>
        </w:tc>
        <w:tc>
          <w:tcPr>
            <w:tcW w:w="1995" w:type="dxa"/>
            <w:shd w:val="clear" w:color="auto" w:fill="auto"/>
            <w:vAlign w:val="bottom"/>
          </w:tcPr>
          <w:p w:rsidR="002F6B1F" w:rsidRDefault="002F6B1F"/>
        </w:tc>
        <w:tc>
          <w:tcPr>
            <w:tcW w:w="1650" w:type="dxa"/>
            <w:shd w:val="clear" w:color="auto" w:fill="auto"/>
            <w:vAlign w:val="bottom"/>
          </w:tcPr>
          <w:p w:rsidR="002F6B1F" w:rsidRDefault="002F6B1F"/>
        </w:tc>
        <w:tc>
          <w:tcPr>
            <w:tcW w:w="1905" w:type="dxa"/>
            <w:shd w:val="clear" w:color="auto" w:fill="auto"/>
            <w:vAlign w:val="bottom"/>
          </w:tcPr>
          <w:p w:rsidR="002F6B1F" w:rsidRDefault="002F6B1F"/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6B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6B1F" w:rsidRDefault="00F50D72">
            <w:r>
              <w:rPr>
                <w:rFonts w:ascii="Times New Roman" w:hAnsi="Times New Roman"/>
                <w:sz w:val="28"/>
                <w:szCs w:val="28"/>
              </w:rPr>
              <w:t xml:space="preserve">Туркина Ольга Валерьевна,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202-68-69</w:t>
            </w:r>
          </w:p>
        </w:tc>
      </w:tr>
    </w:tbl>
    <w:p w:rsidR="00000000" w:rsidRDefault="00F50D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6B1F"/>
    <w:rsid w:val="002F6B1F"/>
    <w:rsid w:val="00F5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410CE-6943-4FA8-9F06-9D21D180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2023-08-30T06:21:00Z</dcterms:created>
  <dcterms:modified xsi:type="dcterms:W3CDTF">2023-08-30T06:22:00Z</dcterms:modified>
</cp:coreProperties>
</file>