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 w:rsidRPr="00385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Pr="00385A78" w:rsidRDefault="00385A7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5A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5A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5A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5A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5A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5A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076AF" w:rsidRPr="00385A78" w:rsidRDefault="00A076AF">
            <w:pPr>
              <w:rPr>
                <w:lang w:val="en-US"/>
              </w:rPr>
            </w:pP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 w:rsidP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№.1335-2023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Диспенсер для бумажных полотенец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Диспенсер для листовых полотенец сложения ZZ и С. Изготовлен из ударопрочного пластика ABS. Размеры 291ммх333ммх136мм ± 5мм. Металлические замок и ключ. Диспенсер должен иметь боковое открывание крышки для </w:t>
            </w:r>
            <w:r>
              <w:rPr>
                <w:rFonts w:ascii="Times New Roman" w:hAnsi="Times New Roman"/>
                <w:sz w:val="24"/>
                <w:szCs w:val="24"/>
              </w:rPr>
              <w:t>удобства загрузки полотенец, и направляющие внутри корпуса для защиты от переполнения диспенсера. Диспенсер должен иметь полупрозрачную нижнюю часть для удобства контроля наличия полотенец. Замок диспенсера должен работать в 2х режимах - режим открывания к</w:t>
            </w:r>
            <w:r>
              <w:rPr>
                <w:rFonts w:ascii="Times New Roman" w:hAnsi="Times New Roman"/>
                <w:sz w:val="24"/>
                <w:szCs w:val="24"/>
              </w:rPr>
              <w:t>лючом и режим кнопки для открывания без ключа. Диспенсер упакован в индивидуальную полиэтиленовую упаковку, вложенную в картонную коробку. Каждая упаковка укомплектована ключом для диспенсера, набором крепежных материалов, инструкцией по использованию и бу</w:t>
            </w:r>
            <w:r>
              <w:rPr>
                <w:rFonts w:ascii="Times New Roman" w:hAnsi="Times New Roman"/>
                <w:sz w:val="24"/>
                <w:szCs w:val="24"/>
              </w:rPr>
              <w:t>мажным лекалом для установки диспенсера. Продукция должна быть сертифицирована в РФ и иметь подтверждающие документы.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A076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A076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Крючок для полотенец хром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A076A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385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A076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76AF" w:rsidRDefault="00A076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01.09.2023 17:00:00 по местному времени. 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76AF" w:rsidRDefault="00A076AF"/>
        </w:tc>
        <w:tc>
          <w:tcPr>
            <w:tcW w:w="2535" w:type="dxa"/>
            <w:shd w:val="clear" w:color="auto" w:fill="auto"/>
            <w:vAlign w:val="bottom"/>
          </w:tcPr>
          <w:p w:rsidR="00A076AF" w:rsidRDefault="00A076AF"/>
        </w:tc>
        <w:tc>
          <w:tcPr>
            <w:tcW w:w="3315" w:type="dxa"/>
            <w:shd w:val="clear" w:color="auto" w:fill="auto"/>
            <w:vAlign w:val="bottom"/>
          </w:tcPr>
          <w:p w:rsidR="00A076AF" w:rsidRDefault="00A076AF"/>
        </w:tc>
        <w:tc>
          <w:tcPr>
            <w:tcW w:w="1125" w:type="dxa"/>
            <w:shd w:val="clear" w:color="auto" w:fill="auto"/>
            <w:vAlign w:val="bottom"/>
          </w:tcPr>
          <w:p w:rsidR="00A076AF" w:rsidRDefault="00A076AF"/>
        </w:tc>
        <w:tc>
          <w:tcPr>
            <w:tcW w:w="1275" w:type="dxa"/>
            <w:shd w:val="clear" w:color="auto" w:fill="auto"/>
            <w:vAlign w:val="bottom"/>
          </w:tcPr>
          <w:p w:rsidR="00A076AF" w:rsidRDefault="00A076AF"/>
        </w:tc>
        <w:tc>
          <w:tcPr>
            <w:tcW w:w="1470" w:type="dxa"/>
            <w:shd w:val="clear" w:color="auto" w:fill="auto"/>
            <w:vAlign w:val="bottom"/>
          </w:tcPr>
          <w:p w:rsidR="00A076AF" w:rsidRDefault="00A076AF"/>
        </w:tc>
        <w:tc>
          <w:tcPr>
            <w:tcW w:w="2100" w:type="dxa"/>
            <w:shd w:val="clear" w:color="auto" w:fill="auto"/>
            <w:vAlign w:val="bottom"/>
          </w:tcPr>
          <w:p w:rsidR="00A076AF" w:rsidRDefault="00A076AF"/>
        </w:tc>
        <w:tc>
          <w:tcPr>
            <w:tcW w:w="1995" w:type="dxa"/>
            <w:shd w:val="clear" w:color="auto" w:fill="auto"/>
            <w:vAlign w:val="bottom"/>
          </w:tcPr>
          <w:p w:rsidR="00A076AF" w:rsidRDefault="00A076AF"/>
        </w:tc>
        <w:tc>
          <w:tcPr>
            <w:tcW w:w="1650" w:type="dxa"/>
            <w:shd w:val="clear" w:color="auto" w:fill="auto"/>
            <w:vAlign w:val="bottom"/>
          </w:tcPr>
          <w:p w:rsidR="00A076AF" w:rsidRDefault="00A076AF"/>
        </w:tc>
        <w:tc>
          <w:tcPr>
            <w:tcW w:w="1905" w:type="dxa"/>
            <w:shd w:val="clear" w:color="auto" w:fill="auto"/>
            <w:vAlign w:val="bottom"/>
          </w:tcPr>
          <w:p w:rsidR="00A076AF" w:rsidRDefault="00A076AF"/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7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76AF" w:rsidRDefault="00385A78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385A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6AF"/>
    <w:rsid w:val="00385A78"/>
    <w:rsid w:val="00A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15B8-F8B3-4A44-9F9B-2F0A5FF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2023-08-30T01:49:00Z</dcterms:created>
  <dcterms:modified xsi:type="dcterms:W3CDTF">2023-08-30T01:49:00Z</dcterms:modified>
</cp:coreProperties>
</file>