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00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Аппараты искусственной вентиляции легких</w:t>
              <w:br/>
              <w:t>
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Аппарат искусственной вентиляции лёгких транспортный    1</w:t>
              <w:br/>
              <w:t>
</w:t>
              <w:br/>
              <w:t>
№</w:t>
              <w:br/>
              <w:t>
п/п Функционально-технические характеристики, качественные и количественные требования к товару Значения параметров Единицы измерения</w:t>
              <w:br/>
              <w:t>
1.  Общие требования        </w:t>
              <w:br/>
              <w:t>
1.1.    Поставляемый товар является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   наличие </w:t>
              <w:br/>
              <w:t>
1.2.    Год производства поставляемого оборудования не ранее 2022   </w:t>
              <w:br/>
              <w:t>
2.  Назначение, функциональные, технические, качественные и эксплуатационные характеристики     </w:t>
              <w:br/>
              <w:t>
2.1.    Аппарат искусственной вентиляции (ИВЛ) для проведения респираторной поддержки пациентам с тяжелыми формами респираторных нарушений при транспортировке  наличие </w:t>
              <w:br/>
              <w:t>
2.2.    Тип привода - встроенная турбина    наличие </w:t>
              <w:br/>
              <w:t>
2.3.    Диапазон входного напряжение при работе от сети переменного тока    С полным покрытием диапазона от 100 до 240  В</w:t>
              <w:br/>
              <w:t>
2.4.    Разъем для подключения источника постоянного тока   наличие </w:t>
              <w:br/>
              <w:t>
2.5.    Работа от встроенных аккумуляторов  не менее 7  час</w:t>
              <w:br/>
              <w:t>
2.6.    Слот для быстросъемного аккумулятора    наличие </w:t>
              <w:br/>
              <w:t>
2.7.    Возможность смены аккумулятора без выключения аппарата ИВЛ  наличие </w:t>
              <w:br/>
              <w:t>
2.8.    Масса нетто аппарата    не более 7  кг</w:t>
              <w:br/>
              <w:t>
2.9.    Встроенная ручка для транспортировки аппарата   наличие </w:t>
              <w:br/>
              <w:t>
2.10.   Встроенная система для фиксации аппарата на горизонтальный медицинский рельс    наличие </w:t>
              <w:br/>
              <w:t>
2.11.   Встроенная система для фиксации аппарата на спинку кровати  наличие </w:t>
              <w:br/>
              <w:t>
2.12.   Меню пользователя и руководство пользователя на русском языке   наличие </w:t>
              <w:br/>
              <w:t>
2.13.   Требования к окружающей среде       </w:t>
              <w:br/>
              <w:t>
2.14.   Допустимая температура окружающей среды для работы аппарата С полным покрытием диапазона от (–15) до (+40)  о С</w:t>
              <w:br/>
              <w:t>
2.15.   Класс защиты    не хуже IP24    </w:t>
              <w:br/>
              <w:t>
2.16.   Требования к газам      </w:t>
              <w:br/>
              <w:t>
2.17.   Разъем для подключения кислорода (О2) высокого давления     наличие </w:t>
              <w:br/>
              <w:t>
2.18.   Диапазон допустимого высокого давления на входе С полным покрытием диапазона от 2,8 до 6,0  атм</w:t>
              <w:br/>
              <w:t>
2.19.   Стандарт быстроразъемное соединение для подключения  к централизованной системе подачи кислорода    наличие </w:t>
              <w:br/>
              <w:t>
2.20.   Разъем для подключения О2 низкого давления (концентратор кислорода) наличие </w:t>
              <w:br/>
              <w:t>
2.21.   Диапазон допустимого низкого давления на входе  С полным покрытием диапазона от 0,6 до 6,0  атм</w:t>
              <w:br/>
              <w:t>
2.22.   Тип дисплея     </w:t>
              <w:br/>
              <w:t>
2.23.   Встроенный цветной сенсорный жидкокристаллический экран наличие </w:t>
              <w:br/>
              <w:t>
2.24.   Управление, просмотр данных и проведение дыхательных маневров сенсорное и с помощью клавиши-манипулятора    наличие </w:t>
              <w:br/>
              <w:t>
2.25.   Диагональ экрана    не менее 8,4    дюйм</w:t>
              <w:br/>
              <w:t>
2.26.   Основные режимы и методы ИВЛ        </w:t>
              <w:br/>
              <w:t>
2.27.   Синхронизированная перемежающаяся принудительная вентиляция лёгких с управлением по объёму  наличие </w:t>
              <w:br/>
              <w:t>
2.28.   Синхронизированная перемежающаяся принудительная вентиляция лёгких с управлением по давлению    наличие </w:t>
              <w:br/>
              <w:t>
2.29.   Вентиляция легких с управлением по объему   наличие </w:t>
              <w:br/>
              <w:t>
2.30.   Вентиляция легких с управлением по давлению наличие </w:t>
              <w:br/>
              <w:t>
2.31.   Самостоятельное дыхание с поддержкой давлением  наличие </w:t>
              <w:br/>
              <w:t>
2.32.   Вентиляция с двойным уровнем положительного давления в дыхательных путях    Наличие </w:t>
              <w:br/>
              <w:t>
2.33.   Вентиляция с переменным давлением в дыхательных путях, с регулировкой времени верхнего и нижнего давления   Наличие </w:t>
              <w:br/>
              <w:t>
2.34.   Неинвазивная вентиляция наличие </w:t>
              <w:br/>
              <w:t>
2.35.   Дополнительные режимы вентиляции    </w:t>
              <w:br/>
              <w:t>
2.36.   Апноэ-вентиляция    наличие </w:t>
              <w:br/>
              <w:t>
2.37.   Функция поддержки вентиляции при возникновении апноэ, сопровождается звуковой сигнализацией и переключением в режим резервной вентиляции    наличие </w:t>
              <w:br/>
              <w:t>
2.38.   Возврат в исходный режим при возобновлении самостоятельного дыхания наличие </w:t>
              <w:br/>
              <w:t>
2.39.   Режим адаптивной вентиляции из расчета идеальной массы и состояния легких   наличие </w:t>
              <w:br/>
              <w:t>
2.40.   Режим автоматического поддержания заданного минутного объема вентиляции, основанного на учете динамики состояния легочной механики (податливость, сопротивление) и параметров собственного дыхания больного Наличие </w:t>
              <w:br/>
              <w:t>
2.41.   Специальные функции     </w:t>
              <w:br/>
              <w:t>
2.42.   Автоматически предлагаемый выбор начальных параметров вентиляции с учетом идеального веса пациента  наличие </w:t>
              <w:br/>
              <w:t>
2.43.   Автоматическое определение идеального веса при вводе роста пациента наличие </w:t>
              <w:br/>
              <w:t>
2.44.   Диапазон рассчитанного веса у детей и взрослых  С полным покрытием диапазона от 5 до 130    кг</w:t>
              <w:br/>
              <w:t>
2.45.   Автоматическая компенсация утечек   наличие </w:t>
              <w:br/>
              <w:t>
2.46.   Доставка 100% О2    наличие </w:t>
              <w:br/>
              <w:t>
2.47.   Автоматическая пре- и постоксигенация во время санации бронхов  не менее 120    с</w:t>
              <w:br/>
              <w:t>
2.48.   Режим ожидания с сохранением всех параметров вентиляции наличие </w:t>
              <w:br/>
              <w:t>
2.49.   Параметры вентиляции        </w:t>
              <w:br/>
              <w:t>
2.50.   Дыхательный объем   С полным покрытием диапазона от 20 до 2000  мл</w:t>
              <w:br/>
              <w:t>
2.51.   Частота дыханий С полным покрытием диапазона от 1 до 80 1/мин</w:t>
              <w:br/>
              <w:t>
2.52.   Положительное давление конца выдоха (ПДКВ)/СРАР С полным покрытием диапазона от 0 до 35 см водяного столба</w:t>
              <w:br/>
              <w:t>
2.53.   Время вдоха С полным покрытием диапазона от 0,2 до 10,0 с</w:t>
              <w:br/>
              <w:t>
2.54.   Максимальный поток на вдохе не менее 150    л/мин</w:t>
              <w:br/>
              <w:t>
2.55.   Поддержка давлением выше ПДКВ   С полным покрытием диапазона от 5 до 60 см водяного столба</w:t>
              <w:br/>
              <w:t>
2.56.   Чувствительность триггера по потоку С полным покрытием диапазона от 1 до 20 л/мин</w:t>
              <w:br/>
              <w:t>
2.57.   Диапазон установки концентрации О2 в смеси  С полным покрытием диапазона от 21 до 100   %</w:t>
              <w:br/>
              <w:t>
2.58.   Установка времени апноэ (до сигнала тревоги)    С полным покрытием диапазона от 15 до 60    с</w:t>
              <w:br/>
              <w:t>
2.59.   Мониторинг пациента     </w:t>
              <w:br/>
              <w:t>
2.60.   Количество графиков, одновременно отображаемых не экране    не менее 2  шт</w:t>
              <w:br/>
              <w:t>
2.61.   График потока   наличие </w:t>
              <w:br/>
              <w:t>
2.62.   График давления в дыхательных путях наличие </w:t>
              <w:br/>
              <w:t>
2.63.   График объема   наличие </w:t>
              <w:br/>
              <w:t>
2.64.   Петля давление-объем    наличие </w:t>
              <w:br/>
              <w:t>
2.65.   Петля объем-поток   наличие </w:t>
              <w:br/>
              <w:t>
2.66.   Петля давление-поток    наличие </w:t>
              <w:br/>
              <w:t>
2.67.   Окно целевых и реальных значений: минутный объем, дыхательный объем и общая частота дыхания наличие </w:t>
              <w:br/>
              <w:t>
2.68.   Отображение дыхательных циклов пациента в виде изменяющейся картины легких в режиме реального времени   наличие </w:t>
              <w:br/>
              <w:t>
2.69.   Визуализация на экране в графическом виде степени респираторной поддержки пациента и его готовность к «отучению» от ИВЛ Наличие </w:t>
              <w:br/>
              <w:t>
2.70.   Количество окон реальных значений   не менее 4  шт</w:t>
              <w:br/>
              <w:t>
2.71.   Тренды всех мониторируемых параметров   наличие </w:t>
              <w:br/>
              <w:t>
2.72.   Дневник не менее 1000   событий</w:t>
              <w:br/>
              <w:t>
2.73.   Возможность изменения конфигурации экрана   наличие </w:t>
              <w:br/>
              <w:t>
2.74.   Функция "замораживания" кривых с детальным цифровым анализом точек кривых через движущийся курсор   наличие </w:t>
              <w:br/>
              <w:t>
2.75.   Сохранение дневников событий и обслуживания аппарата на карте памяти USB    наличие </w:t>
              <w:br/>
              <w:t>
2.76.   Мониторинг параметров       </w:t>
              <w:br/>
              <w:t>
2.77.   Пиковое и среднее давление в дыхательных путях  наличие </w:t>
              <w:br/>
              <w:t>
2.78.   Величина ПДКВ/CPAP  наличие </w:t>
              <w:br/>
              <w:t>
2.79.   Давление плато  наличие </w:t>
              <w:br/>
              <w:t>
2.80.   Экспираторный и инспираторный поток наличие </w:t>
              <w:br/>
              <w:t>
2.81.   Экспираторный и инспираторный дыхательный объем наличие </w:t>
              <w:br/>
              <w:t>
2.82.   Экспираторный дыхательный объем при неинвазивной вентиляции наличие </w:t>
              <w:br/>
              <w:t>
2.83.   Минутный объем  наличие </w:t>
              <w:br/>
              <w:t>
2.84.   Объем утечки в %    наличие </w:t>
              <w:br/>
              <w:t>
2.85.   Отношение вдоха к выдоху    наличие </w:t>
              <w:br/>
              <w:t>
2.86.   Частота спонтанного дыхания наличие </w:t>
              <w:br/>
              <w:t>
2.87.   Частота вентиляции  наличие </w:t>
              <w:br/>
              <w:t>
2.88.   Концентрация О2 наличие </w:t>
              <w:br/>
              <w:t>
2.89.   Сигналы тревоги, настраиваемые пользователем        </w:t>
              <w:br/>
              <w:t>
2.90.   Верхняя и нижняя границы давления в дыхательных путях   наличие </w:t>
              <w:br/>
              <w:t>
2.91.   Верхняя и нижняя границы минутного объема дыхания   наличие </w:t>
              <w:br/>
              <w:t>
2.92.   Верхняя и нижняя границы дыхательного объема    наличие </w:t>
              <w:br/>
              <w:t>
2.93.   Верхняя и нижняя границы частоты дыхания    наличие </w:t>
              <w:br/>
              <w:t>
2.94.   Апноэ   наличие </w:t>
              <w:br/>
              <w:t>
2.95.   Специальные сигналы тревоги     </w:t>
              <w:br/>
              <w:t>
2.96.   Содержание кислорода    наличие </w:t>
              <w:br/>
              <w:t>
2.97.   Отсоединение пациента   наличие </w:t>
              <w:br/>
              <w:t>
2.98.   Неисправность датчика потока    наличие </w:t>
              <w:br/>
              <w:t>
2.99.   Выдох перекрыт  наличие </w:t>
              <w:br/>
              <w:t>
2.100.  Давление не выпущено    наличие </w:t>
              <w:br/>
              <w:t>
2.101.  Сбой подачи О2  наличие </w:t>
              <w:br/>
              <w:t>
2.102.  Потеря напряжения сети  наличие </w:t>
              <w:br/>
              <w:t>
2.103.  Высокая температура прибора наличие </w:t>
              <w:br/>
              <w:t>
2.104.  Заряжаемая батарея  наличие </w:t>
              <w:br/>
              <w:t>
2.105   Низкий заряд аккумулятора   наличие </w:t>
              <w:br/>
              <w:t>
2.106   Отключение мониторинга О2 при временном отсутствии датчика  наличие </w:t>
              <w:br/>
              <w:t>
3.   Комплектация на единицу товара     </w:t>
              <w:br/>
              <w:t>
3.1.    Аппарат искусственной вентиляции легких транспортный    1   шт.</w:t>
              <w:br/>
              <w:t>
3.2.    Крышка экспираторного клапана, с мембраной  1   шт.</w:t>
              <w:br/>
              <w:t>
3.3.    Мешок дыхательный тестовый для взрослых 1   шт.</w:t>
              <w:br/>
              <w:t>
3.4.    Защитный рукав для дыхательного контура 1   шт.</w:t>
              <w:br/>
              <w:t>
3.5.    Контур пациента коаксиальный, одноразовый, с датчиком потока    1   шт.</w:t>
              <w:br/>
              <w:t>
3.6.    Датчик кислородный  1   шт.</w:t>
              <w:br/>
              <w:t>
3.7.    Кабель для подключения к сети переменного тока  1   шт.</w:t>
              <w:br/>
              <w:t>
3.8.    Шланг кислородный   1   шт.</w:t>
              <w:br/>
              <w:t>
3.9.    Аккумуляторная батарея  2   шт.</w:t>
              <w:br/>
              <w:t>
</w:t>
              <w:br/>
              <w:t>
32.50.21.122 Аппараты дыхательные реанимационные</w:t>
              <w:br/>
              <w:t>
</w:t>
              <w:br/>
              <w:t>
</w:t>
              <w:br/>
              <w:t>
Таблица аналогов</w:t>
              <w:br/>
              <w:t>
</w:t>
              <w:br/>
              <w:t>
Производитель 1 Производитель 2 Производитель 3</w:t>
              <w:br/>
              <w:t>
Аппарат искусственной вен-тиляции легких Monnal T60.</w:t>
              <w:br/>
              <w:t>
Производитель: Air Liquide Medical Systems S.A., Франция    Аппарат искусственной вентиляции легких Hamilton-T1.</w:t>
              <w:br/>
              <w:t>
Производитель: Hamilton Medical AG, Швейцария   Аппарат искусственной вен-тиляции легких EVE TR</w:t>
              <w:br/>
              <w:t>
Производитель: Фриц Штефан ГмбХ, Германия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