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278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 w:rsidRPr="00A81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Pr="00A81368" w:rsidRDefault="00A813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1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8136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Pr="00A81368" w:rsidRDefault="00F27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Pr="00A81368" w:rsidRDefault="00F27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Pr="00A81368" w:rsidRDefault="00F27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Pr="00A81368" w:rsidRDefault="00F27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Pr="00A81368" w:rsidRDefault="00F278F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Pr="00A81368" w:rsidRDefault="00F278F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Pr="00A81368" w:rsidRDefault="00F278FF">
            <w:pPr>
              <w:rPr>
                <w:szCs w:val="16"/>
                <w:lang w:val="en-US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 w:rsidP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18.08.2022 г. №.1301-2022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8FF" w:rsidRDefault="00A813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говяжья замороженная. Субпродукт в блоках — да. Вид субпродукта — печень. Технический регламент Таможенного союза 021/2011 «О безопасности пищевой продукции», Технический регламент Таможенного союза 022/2011 «Пищевая </w:t>
            </w:r>
            <w:r>
              <w:rPr>
                <w:rFonts w:ascii="Times New Roman" w:hAnsi="Times New Roman"/>
                <w:sz w:val="24"/>
                <w:szCs w:val="24"/>
              </w:rPr>
              <w:t>продукция в части ее маркировки», Технический регламент Таможенного союза 034/2013 «О безопасности мяса и  мясной продукции».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 1 кат.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мяса по способу обработки: на 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мяса по способу разделки: четвертина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Дополнительная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характеристика: Мясо говядины 1 категории; охлажденное, промзабой, в четвертинах в равном количестве задних и передних частей. ГОСТ 34120-2017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(бескостное мясо)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замороженная (бескостное мясо)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куриного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мяса птицы: куры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мяса по способу разделки: Бедро без кожи.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характеристики: Охлажденное с температурой от -2 °С до +4 °С включительно (показатель не требует конкретизации). Товар соответствует требованиям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го регламента Таможенного Союза ТР ТС 021/2011 «О безопасности пищевой продукции»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мяса птицы: куры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мяса по способу разделки Филе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Дополнительные характеристики : Охлажденное с температурой от -2 °С до +4 °С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 (показатель не требует конкретизации). Товар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Сосиски говяжьи. Категория А. Тип оболочки: </w:t>
            </w:r>
            <w:r>
              <w:rPr>
                <w:rFonts w:ascii="Times New Roman" w:hAnsi="Times New Roman"/>
                <w:sz w:val="24"/>
                <w:szCs w:val="24"/>
              </w:rPr>
              <w:t>натуральная.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Терпуг св.м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Окунь (терпуг) свежемороженый, не потрошеный с головой, глазированная (значение параметра не требует конкретизации), с массовой долей глазури не более 5% (показатель не требует конкретизации),1 сорт. Вес рыбы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 гр (показатель не требует конкретизации).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разделки:  Потрошеная, не глазированная.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Сорт рыбы: первый.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A8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78FF" w:rsidRDefault="00F27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23.08.2022 17:00:00 по местному времени. 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278FF" w:rsidRDefault="00F278FF">
            <w:pPr>
              <w:rPr>
                <w:szCs w:val="16"/>
              </w:rPr>
            </w:pP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78F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278FF" w:rsidRDefault="00A81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A813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8FF"/>
    <w:rsid w:val="00A81368"/>
    <w:rsid w:val="00F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15380-D553-4F57-AD83-1AD3194C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2022-08-18T07:14:00Z</dcterms:created>
  <dcterms:modified xsi:type="dcterms:W3CDTF">2022-08-18T07:15:00Z</dcterms:modified>
</cp:coreProperties>
</file>