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0337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 w:rsidRPr="00FE6F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Pr="00FE6FA3" w:rsidRDefault="00FE6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6F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6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6F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6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6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03372" w:rsidRPr="00FE6FA3" w:rsidRDefault="00203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Pr="00FE6FA3" w:rsidRDefault="00203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Pr="00FE6FA3" w:rsidRDefault="00203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Pr="00FE6FA3" w:rsidRDefault="002033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Pr="00FE6FA3" w:rsidRDefault="0020337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Pr="00FE6FA3" w:rsidRDefault="0020337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Pr="00FE6FA3" w:rsidRDefault="00203372">
            <w:pPr>
              <w:rPr>
                <w:szCs w:val="16"/>
                <w:lang w:val="en-US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 w:rsidP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</w:t>
            </w:r>
            <w:r>
              <w:rPr>
                <w:rFonts w:ascii="Times New Roman" w:hAnsi="Times New Roman"/>
                <w:sz w:val="24"/>
                <w:szCs w:val="24"/>
              </w:rPr>
              <w:t>022 г. №.1299-2022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3372" w:rsidRDefault="00FE6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свежий, калибр более 70мм (значение параметра не требует конкретизации). Урожай 2017г-2018г. (значение параметра не требует конкретизации).  Поверхность гладкая, структура плотная.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Клубни  целые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ровные, средней величины,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мороженые, без гнили, надрезов и пятен. ГОСТ Р 51808-2013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шоковой заморозки. Упаковка: пакет массой 0,1-10кг.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Товарный класс: Первый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капусты по сроку созревания: Позднеспелая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Товарный сорт: Высший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Товарный сорт: Высший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Товарный сорт: Первый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лука: Желтый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петрушки: Зелень обрезная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лист, масса нетто не менее 10г не более 50 г значение параметра не требует конкретизации. Вид листа: целый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Перец черный молотый упаковка масса нетто не менее 10г не более 20 г значение </w:t>
            </w:r>
            <w:r>
              <w:rPr>
                <w:rFonts w:ascii="Times New Roman" w:hAnsi="Times New Roman"/>
                <w:sz w:val="24"/>
                <w:szCs w:val="24"/>
              </w:rPr>
              <w:t>параметра не требует конкретизации.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FE6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3372" w:rsidRDefault="00203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23.08.2022 17:00:00 по местному времени. </w:t>
            </w: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3372" w:rsidRDefault="00203372">
            <w:pPr>
              <w:rPr>
                <w:szCs w:val="16"/>
              </w:rPr>
            </w:pP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33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3372" w:rsidRDefault="00FE6F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FE6F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372"/>
    <w:rsid w:val="0020337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79A82-A984-4C67-B5F4-FCF3ACD4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2022-08-18T07:12:00Z</dcterms:created>
  <dcterms:modified xsi:type="dcterms:W3CDTF">2022-08-18T07:13:00Z</dcterms:modified>
</cp:coreProperties>
</file>