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8326D" w14:paraId="2886A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8B34EB9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E0145C" w14:textId="77777777" w:rsidR="0048326D" w:rsidRDefault="0048326D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5C79B85B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4A257F8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2315A7ED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10D7F8FB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48776C68" w14:textId="77777777" w:rsidR="0048326D" w:rsidRDefault="0048326D"/>
        </w:tc>
      </w:tr>
      <w:tr w:rsidR="0048326D" w14:paraId="095505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0B22D19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78F90A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61F6D01E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549B06C8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5A601879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3397B06D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5D581099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1681B6F8" w14:textId="77777777" w:rsidR="0048326D" w:rsidRDefault="0048326D"/>
        </w:tc>
      </w:tr>
      <w:tr w:rsidR="0048326D" w14:paraId="2E1749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BF50A4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857613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4E0F9037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61C7B9A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4DBE92D2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23134DE5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36A0083C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3468A88F" w14:textId="77777777" w:rsidR="0048326D" w:rsidRDefault="0048326D"/>
        </w:tc>
      </w:tr>
      <w:tr w:rsidR="0048326D" w14:paraId="6D828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73F488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178D355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23503A20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57D293B9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4479FF97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174F2677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52835834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13DBACD8" w14:textId="77777777" w:rsidR="0048326D" w:rsidRDefault="0048326D"/>
        </w:tc>
      </w:tr>
      <w:tr w:rsidR="0048326D" w14:paraId="12861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A09931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321BEDA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40A360B3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56C19303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5B31BEB8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1E6E7083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0DDF1900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42CECC72" w14:textId="77777777" w:rsidR="0048326D" w:rsidRDefault="0048326D"/>
        </w:tc>
      </w:tr>
      <w:tr w:rsidR="0048326D" w:rsidRPr="00960D1E" w14:paraId="6E747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CBF2DE" w14:textId="77777777" w:rsidR="0048326D" w:rsidRPr="00960D1E" w:rsidRDefault="00960D1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0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0D1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43110BB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95BA6DA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C1CFFFE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F95846D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605F235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D29C653" w14:textId="77777777" w:rsidR="0048326D" w:rsidRPr="00960D1E" w:rsidRDefault="004832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6AA4DB9" w14:textId="77777777" w:rsidR="0048326D" w:rsidRPr="00960D1E" w:rsidRDefault="0048326D">
            <w:pPr>
              <w:rPr>
                <w:lang w:val="en-US"/>
              </w:rPr>
            </w:pPr>
          </w:p>
        </w:tc>
      </w:tr>
      <w:tr w:rsidR="0048326D" w14:paraId="5645B4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516FD9A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0B9E70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7ECA0FF1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28D287EA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2FB4DD1F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4893C22E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678D4955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32432DED" w14:textId="77777777" w:rsidR="0048326D" w:rsidRDefault="0048326D"/>
        </w:tc>
      </w:tr>
      <w:tr w:rsidR="0048326D" w14:paraId="4EBD3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B1AABC6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3CA777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06F16696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75F9409C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7630A2BF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42E05FD0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34C89417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0DE614EB" w14:textId="77777777" w:rsidR="0048326D" w:rsidRDefault="0048326D"/>
        </w:tc>
      </w:tr>
      <w:tr w:rsidR="0048326D" w14:paraId="7B0C6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C0E3D3E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50595A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7A80A5C3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34642267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008886F0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10AD5D89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65EA1B06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611B9ABE" w14:textId="77777777" w:rsidR="0048326D" w:rsidRDefault="0048326D"/>
        </w:tc>
      </w:tr>
      <w:tr w:rsidR="0048326D" w14:paraId="46C352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4D3D4C1" w14:textId="0325D12E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1250-2023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95C18F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252F75CD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28C6EDD9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729F7665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6A8DF55A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630A76DA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237E7E63" w14:textId="77777777" w:rsidR="0048326D" w:rsidRDefault="0048326D"/>
        </w:tc>
      </w:tr>
      <w:tr w:rsidR="0048326D" w14:paraId="724FC5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49EE08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53D8CCA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254ED9BB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5D03A530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6FE4FC80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3EB7A114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25AB495E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372A7177" w14:textId="77777777" w:rsidR="0048326D" w:rsidRDefault="0048326D"/>
        </w:tc>
      </w:tr>
      <w:tr w:rsidR="0048326D" w14:paraId="7BFCA2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5EBFA7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42EB7329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5DADD1B8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70537A46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4D86C7FD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6B318CA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5FCADC17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046A4EFA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7D648084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13A354E5" w14:textId="77777777" w:rsidR="0048326D" w:rsidRDefault="0048326D"/>
        </w:tc>
      </w:tr>
      <w:tr w:rsidR="0048326D" w14:paraId="03CEC2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5EAED91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0A890BE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1DC5A44A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23C6780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225B7151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291705C5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73452C22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3FBAFED3" w14:textId="77777777" w:rsidR="0048326D" w:rsidRDefault="0048326D"/>
        </w:tc>
      </w:tr>
      <w:tr w:rsidR="0048326D" w14:paraId="2A66C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E1571F2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07C12177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172D8FD3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49F350F7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1676003B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7F38B82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653BDD48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44A4F1F1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06E27BC7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39B330E0" w14:textId="77777777" w:rsidR="0048326D" w:rsidRDefault="0048326D"/>
        </w:tc>
      </w:tr>
      <w:tr w:rsidR="0048326D" w14:paraId="4F553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32BEA3C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6C5E0E8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7051E757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1124E440" w14:textId="77777777" w:rsidR="0048326D" w:rsidRDefault="0048326D"/>
        </w:tc>
      </w:tr>
      <w:tr w:rsidR="0048326D" w14:paraId="097052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342EC4F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8326D" w14:paraId="25165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E288D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06890E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C4C423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55BB0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B5B23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A40C47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77F355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EE151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6A74E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DD5518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8326D" w14:paraId="07AED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4BBA0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EE3DC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коагулологических исследований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836A1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силиконизированные, с дозированным вакуумом, для коагулологических исследований. Объем забираемой крови - 4,5 мл, размеры пробирок - 13х75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- цитрат натрия (0,105М 3,2%), цветовая кодировка крышки (международный стандарт ISO 6710, ГОСТ Р ИСО 6710) - "голубая" (внешний голубой колпачок высотой не меньше 1,8 см, с вертикальными наружными бороздками для удобства снятия, внутренняя пробка </w:t>
            </w:r>
            <w:r>
              <w:rPr>
                <w:rFonts w:ascii="Times New Roman" w:hAnsi="Times New Roman"/>
                <w:sz w:val="24"/>
                <w:szCs w:val="24"/>
              </w:rPr>
              <w:t>из бутиловой резины, покрытой геморепеллентом и  обладающей кровоотталкивающими свойствами). Бумажная этикетка. Упаковка - пенопластовый штатив на 100 шт. в термоусадочной пленке с этикеткой-инструкцией на боку. Знаки СЕ и стерильности на этикетках и упако</w:t>
            </w:r>
            <w:r>
              <w:rPr>
                <w:rFonts w:ascii="Times New Roman" w:hAnsi="Times New Roman"/>
                <w:sz w:val="24"/>
                <w:szCs w:val="24"/>
              </w:rPr>
              <w:t>вке. Стерильность - гамма-лучи. Минимальный остаточный срок годности после поставки товара не менее 70%.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491CF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A8B70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42E57" w14:textId="77777777" w:rsidR="0048326D" w:rsidRDefault="00483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29399" w14:textId="77777777" w:rsidR="0048326D" w:rsidRDefault="00483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5462D" w14:textId="77777777" w:rsidR="0048326D" w:rsidRDefault="00483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01EDEA" w14:textId="77777777" w:rsidR="0048326D" w:rsidRDefault="00483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0DB03" w14:textId="77777777" w:rsidR="0048326D" w:rsidRDefault="0048326D"/>
        </w:tc>
      </w:tr>
      <w:tr w:rsidR="0048326D" w14:paraId="68F42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0758D7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81856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различных исследований сыворотки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A41C2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пластиковые (полиэтилентерефталат), </w:t>
            </w:r>
            <w:r>
              <w:rPr>
                <w:rFonts w:ascii="Times New Roman" w:hAnsi="Times New Roman"/>
                <w:sz w:val="24"/>
                <w:szCs w:val="24"/>
              </w:rPr>
              <w:t>силиконизированные, с дозированным вакуумом, для исследования сыворотки в клинической химии, серологии, иммунологии. Реактив - активатор свертывания (кремнезем) напылением нанесен на внутренние стенки пробирок. Объем забираемой крови - 6,0 мл, размеры проб</w:t>
            </w:r>
            <w:r>
              <w:rPr>
                <w:rFonts w:ascii="Times New Roman" w:hAnsi="Times New Roman"/>
                <w:sz w:val="24"/>
                <w:szCs w:val="24"/>
              </w:rPr>
              <w:t>ирок - 13х100 мм, цветовая кодировка крышки (международный стандарт ISO 6710, ГОСТ Р ИСО 6710) - "красная" (внешний красный колпачок высотой не меньше 1,8 см с вертикальными наружными бороздками для удобства снятия, внутренняя пробка из бутиловой резины, п</w:t>
            </w:r>
            <w:r>
              <w:rPr>
                <w:rFonts w:ascii="Times New Roman" w:hAnsi="Times New Roman"/>
                <w:sz w:val="24"/>
                <w:szCs w:val="24"/>
              </w:rPr>
              <w:t>окрытой геморепеллентом и обладающей кровоотталкивающими свойствами). Бумажная этикетка. Упаковка - пенопластовый штатив на 100 шт. в термоусадочной пленке с этикеткой-инструкцией на боку. Знаки СЕ и стерильности на этикетках и упаковке. Стерильность - гам</w:t>
            </w:r>
            <w:r>
              <w:rPr>
                <w:rFonts w:ascii="Times New Roman" w:hAnsi="Times New Roman"/>
                <w:sz w:val="24"/>
                <w:szCs w:val="24"/>
              </w:rPr>
              <w:t>ма-лучи. Минимальный остаточный срок годности после поставки товара не менее 80%.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970E4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CA442" w14:textId="77777777" w:rsidR="0048326D" w:rsidRDefault="00960D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6521D" w14:textId="77777777" w:rsidR="0048326D" w:rsidRDefault="00483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91014" w14:textId="77777777" w:rsidR="0048326D" w:rsidRDefault="00483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DABEAE" w14:textId="77777777" w:rsidR="0048326D" w:rsidRDefault="00483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21D4F" w14:textId="77777777" w:rsidR="0048326D" w:rsidRDefault="00483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B4287" w14:textId="77777777" w:rsidR="0048326D" w:rsidRDefault="0048326D"/>
        </w:tc>
      </w:tr>
      <w:tr w:rsidR="0048326D" w14:paraId="62DA59E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9473F1A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3D4CC3A1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44F9C2A4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3CACEE89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5147D942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C668A80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14DC1BF5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5B29361B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570D9B2D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4006E05E" w14:textId="77777777" w:rsidR="0048326D" w:rsidRDefault="0048326D"/>
        </w:tc>
      </w:tr>
      <w:tr w:rsidR="0048326D" w14:paraId="1B5CBD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DB6DD82" w14:textId="77777777" w:rsidR="0048326D" w:rsidRDefault="00960D1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8326D" w14:paraId="0D11190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FCECE62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4BD053D4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122CB7C5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5892CC8B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12BDD162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17164AC3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4D3ECA1E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7CDCD256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3E7E2D98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09A7FFE8" w14:textId="77777777" w:rsidR="0048326D" w:rsidRDefault="0048326D"/>
        </w:tc>
      </w:tr>
      <w:tr w:rsidR="0048326D" w14:paraId="116E4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3FA391F" w14:textId="77777777" w:rsidR="0048326D" w:rsidRDefault="00960D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8326D" w14:paraId="6AA17BE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E751CBA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7DDBDB97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76842FC1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482901B7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68339408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1DC2ECD9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5A04F08F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0A8D92D7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7447035D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63590F01" w14:textId="77777777" w:rsidR="0048326D" w:rsidRDefault="0048326D"/>
        </w:tc>
      </w:tr>
      <w:tr w:rsidR="0048326D" w14:paraId="305960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1AD48F" w14:textId="77777777" w:rsidR="0048326D" w:rsidRDefault="00960D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8326D" w14:paraId="36F2AF30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6FC57322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04DEDEF5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751C1D5D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529F7A1C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4B1C71CB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1D46489F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2C5CC75E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7E591F30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3C0E5D90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0E283129" w14:textId="77777777" w:rsidR="0048326D" w:rsidRDefault="0048326D"/>
        </w:tc>
      </w:tr>
      <w:tr w:rsidR="0048326D" w14:paraId="4958B7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7378E3F" w14:textId="77777777" w:rsidR="0048326D" w:rsidRDefault="00960D1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14.08.2023 17:00:00 по местному времени. </w:t>
            </w:r>
          </w:p>
        </w:tc>
      </w:tr>
      <w:tr w:rsidR="0048326D" w14:paraId="53D59C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B76B904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44A4BF98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7F570ED8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49E1727F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68F2600E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355BE4D5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2166A0DD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7935FDD2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275762B1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5E71EE73" w14:textId="77777777" w:rsidR="0048326D" w:rsidRDefault="0048326D"/>
        </w:tc>
      </w:tr>
      <w:tr w:rsidR="0048326D" w14:paraId="12FE5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4F20032" w14:textId="77777777" w:rsidR="0048326D" w:rsidRDefault="00960D1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8326D" w14:paraId="298D1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382C486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0ABA32EE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24409DAB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5DED6E5A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78AF6C9A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7CE63E16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27E8D2CC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29EB98E1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4E54AF21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21CF5217" w14:textId="77777777" w:rsidR="0048326D" w:rsidRDefault="0048326D"/>
        </w:tc>
      </w:tr>
      <w:tr w:rsidR="0048326D" w14:paraId="03799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41233EB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695E7345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6779010B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282A012D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6E7BF0B0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23CD8BDF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1F7BAE46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66D9791C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40082487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136E2477" w14:textId="77777777" w:rsidR="0048326D" w:rsidRDefault="0048326D"/>
        </w:tc>
      </w:tr>
      <w:tr w:rsidR="0048326D" w14:paraId="35859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BE518C5" w14:textId="77777777" w:rsidR="0048326D" w:rsidRDefault="0048326D"/>
        </w:tc>
        <w:tc>
          <w:tcPr>
            <w:tcW w:w="2535" w:type="dxa"/>
            <w:shd w:val="clear" w:color="auto" w:fill="auto"/>
            <w:vAlign w:val="bottom"/>
          </w:tcPr>
          <w:p w14:paraId="4EF41C0D" w14:textId="77777777" w:rsidR="0048326D" w:rsidRDefault="0048326D"/>
        </w:tc>
        <w:tc>
          <w:tcPr>
            <w:tcW w:w="3315" w:type="dxa"/>
            <w:shd w:val="clear" w:color="auto" w:fill="auto"/>
            <w:vAlign w:val="bottom"/>
          </w:tcPr>
          <w:p w14:paraId="05E4FA84" w14:textId="77777777" w:rsidR="0048326D" w:rsidRDefault="0048326D"/>
        </w:tc>
        <w:tc>
          <w:tcPr>
            <w:tcW w:w="1125" w:type="dxa"/>
            <w:shd w:val="clear" w:color="auto" w:fill="auto"/>
            <w:vAlign w:val="bottom"/>
          </w:tcPr>
          <w:p w14:paraId="3C6B3A9F" w14:textId="77777777" w:rsidR="0048326D" w:rsidRDefault="0048326D"/>
        </w:tc>
        <w:tc>
          <w:tcPr>
            <w:tcW w:w="1275" w:type="dxa"/>
            <w:shd w:val="clear" w:color="auto" w:fill="auto"/>
            <w:vAlign w:val="bottom"/>
          </w:tcPr>
          <w:p w14:paraId="78B4C717" w14:textId="77777777" w:rsidR="0048326D" w:rsidRDefault="0048326D"/>
        </w:tc>
        <w:tc>
          <w:tcPr>
            <w:tcW w:w="1470" w:type="dxa"/>
            <w:shd w:val="clear" w:color="auto" w:fill="auto"/>
            <w:vAlign w:val="bottom"/>
          </w:tcPr>
          <w:p w14:paraId="4A46BBAF" w14:textId="77777777" w:rsidR="0048326D" w:rsidRDefault="0048326D"/>
        </w:tc>
        <w:tc>
          <w:tcPr>
            <w:tcW w:w="2100" w:type="dxa"/>
            <w:shd w:val="clear" w:color="auto" w:fill="auto"/>
            <w:vAlign w:val="bottom"/>
          </w:tcPr>
          <w:p w14:paraId="169B0C02" w14:textId="77777777" w:rsidR="0048326D" w:rsidRDefault="0048326D"/>
        </w:tc>
        <w:tc>
          <w:tcPr>
            <w:tcW w:w="1995" w:type="dxa"/>
            <w:shd w:val="clear" w:color="auto" w:fill="auto"/>
            <w:vAlign w:val="bottom"/>
          </w:tcPr>
          <w:p w14:paraId="55285DA0" w14:textId="77777777" w:rsidR="0048326D" w:rsidRDefault="0048326D"/>
        </w:tc>
        <w:tc>
          <w:tcPr>
            <w:tcW w:w="1650" w:type="dxa"/>
            <w:shd w:val="clear" w:color="auto" w:fill="auto"/>
            <w:vAlign w:val="bottom"/>
          </w:tcPr>
          <w:p w14:paraId="089CA61C" w14:textId="77777777" w:rsidR="0048326D" w:rsidRDefault="0048326D"/>
        </w:tc>
        <w:tc>
          <w:tcPr>
            <w:tcW w:w="1905" w:type="dxa"/>
            <w:shd w:val="clear" w:color="auto" w:fill="auto"/>
            <w:vAlign w:val="bottom"/>
          </w:tcPr>
          <w:p w14:paraId="7C9D319F" w14:textId="77777777" w:rsidR="0048326D" w:rsidRDefault="0048326D"/>
        </w:tc>
      </w:tr>
      <w:tr w:rsidR="0048326D" w14:paraId="166158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1D07D3C" w14:textId="77777777" w:rsidR="0048326D" w:rsidRDefault="00960D1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326D" w14:paraId="4E29E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82F626" w14:textId="77777777" w:rsidR="0048326D" w:rsidRDefault="00960D1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9D286A8" w14:textId="77777777" w:rsidR="00960D1E" w:rsidRDefault="00960D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6D"/>
    <w:rsid w:val="0048326D"/>
    <w:rsid w:val="009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D36F"/>
  <w15:docId w15:val="{362FBD58-C97C-4D91-9B0B-1D405DF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2023-08-09T09:36:00Z</dcterms:created>
  <dcterms:modified xsi:type="dcterms:W3CDTF">2023-08-09T09:36:00Z</dcterms:modified>
</cp:coreProperties>
</file>