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4"/>
        <w:gridCol w:w="2457"/>
        <w:gridCol w:w="666"/>
        <w:gridCol w:w="831"/>
        <w:gridCol w:w="1038"/>
        <w:gridCol w:w="1815"/>
        <w:gridCol w:w="1539"/>
      </w:tblGrid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 w:rsidRPr="00544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Pr="0054402A" w:rsidRDefault="005440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szCs w:val="16"/>
                <w:lang w:val="en-US"/>
              </w:rPr>
            </w:pPr>
          </w:p>
        </w:tc>
      </w:tr>
      <w:tr w:rsidR="005A414C" w:rsidRPr="00544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Pr="0054402A" w:rsidRDefault="005440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02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Pr="0054402A" w:rsidRDefault="005A414C">
            <w:pPr>
              <w:rPr>
                <w:szCs w:val="16"/>
                <w:lang w:val="en-US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 w:rsidP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№.1187-19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14C" w:rsidRDefault="00544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термографическая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медицинская 35*43 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(14*17 дюйм), 100л/упаковка. 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нских диагностических изображений, обеспечивающих возможность архивирования.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Голубая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подложка. Полностью утилизируемая упаковка. Дневная загрузка (пленка не чувствительна к свету), загрузка принтера пленкой осуществляется на свету. Сроки архи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вирования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требованиям: ANSI IT 9.11 и IT 9.19 Минимальный срок сохранения стабильности изображения на распечатанном снимке 25 лет. Срок хранения: 18 месяцев после даты выпуска. Температура хранения: 5 - 25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выполнена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168-микронн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PET подложке, покрыта солями серебра и имеет защитный слой.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на уровне рентгеновской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размерами 55*55мм. Пленка упакована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прямая термопечать. Сухая проявка. Соответствие Международным станд</w:t>
            </w:r>
            <w:r>
              <w:rPr>
                <w:rFonts w:ascii="Times New Roman" w:hAnsi="Times New Roman"/>
                <w:sz w:val="24"/>
                <w:szCs w:val="24"/>
              </w:rPr>
              <w:t>артам системы качества ISO 9001,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44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A4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414C" w:rsidRDefault="005A4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 w:rsidP="0054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 w:rsidP="0054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414C" w:rsidRDefault="005A414C">
            <w:pPr>
              <w:rPr>
                <w:szCs w:val="16"/>
              </w:rPr>
            </w:pP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4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414C" w:rsidRDefault="00544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5440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14C"/>
    <w:rsid w:val="0054402A"/>
    <w:rsid w:val="005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C2049-FBAC-4BAD-9379-030CBDAB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2019-12-13T04:05:00Z</dcterms:created>
  <dcterms:modified xsi:type="dcterms:W3CDTF">2019-12-13T04:07:00Z</dcterms:modified>
</cp:coreProperties>
</file>