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773" w:type="dxa"/>
        <w:tblInd w:w="0" w:type="dxa"/>
        <w:tblLayout w:type="fixed"/>
        <w:tblLook w:val="04A0" w:firstRow="1" w:lastRow="0" w:firstColumn="1" w:lastColumn="0" w:noHBand="0" w:noVBand="1"/>
      </w:tblPr>
      <w:tblGrid>
        <w:gridCol w:w="554"/>
        <w:gridCol w:w="1492"/>
        <w:gridCol w:w="1954"/>
        <w:gridCol w:w="660"/>
        <w:gridCol w:w="752"/>
        <w:gridCol w:w="858"/>
        <w:gridCol w:w="1228"/>
        <w:gridCol w:w="1175"/>
        <w:gridCol w:w="977"/>
        <w:gridCol w:w="1123"/>
      </w:tblGrid>
      <w:tr w:rsidR="001F3DBF">
        <w:trPr>
          <w:trHeight w:hRule="exact" w:val="6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rsidR="001F3DBF" w:rsidRDefault="001F3DBF">
            <w:pPr>
              <w:rPr>
                <w:rFonts w:ascii="Times New Roman" w:hAnsi="Times New Roman"/>
                <w:sz w:val="24"/>
                <w:szCs w:val="24"/>
              </w:rPr>
            </w:pPr>
          </w:p>
        </w:tc>
        <w:tc>
          <w:tcPr>
            <w:tcW w:w="1601" w:type="dxa"/>
            <w:gridSpan w:val="2"/>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rsidRPr="009A3139">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lang w:val="en-US"/>
              </w:rPr>
            </w:pPr>
            <w:proofErr w:type="gramStart"/>
            <w:r>
              <w:rPr>
                <w:rFonts w:ascii="Times New Roman" w:hAnsi="Times New Roman"/>
                <w:sz w:val="24"/>
                <w:szCs w:val="24"/>
              </w:rPr>
              <w:t>Е</w:t>
            </w:r>
            <w:proofErr w:type="gramEnd"/>
            <w:r>
              <w:rPr>
                <w:rFonts w:ascii="Times New Roman" w:hAnsi="Times New Roman"/>
                <w:sz w:val="24"/>
                <w:szCs w:val="24"/>
                <w:lang w:val="en-US"/>
              </w:rPr>
              <w:t xml:space="preserve">-mail: </w:t>
            </w:r>
            <w:proofErr w:type="spellStart"/>
            <w:r>
              <w:rPr>
                <w:rFonts w:ascii="Times New Roman" w:hAnsi="Times New Roman"/>
                <w:sz w:val="24"/>
                <w:szCs w:val="24"/>
                <w:lang w:val="en-US"/>
              </w:rPr>
              <w:t>kkb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medqorod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w:t>
            </w:r>
            <w:proofErr w:type="spellEnd"/>
          </w:p>
        </w:tc>
        <w:tc>
          <w:tcPr>
            <w:tcW w:w="656" w:type="dxa"/>
            <w:shd w:val="clear" w:color="auto" w:fill="auto"/>
            <w:vAlign w:val="bottom"/>
          </w:tcPr>
          <w:p w:rsidR="001F3DBF" w:rsidRDefault="001F3DBF">
            <w:pPr>
              <w:rPr>
                <w:rFonts w:ascii="Times New Roman" w:hAnsi="Times New Roman"/>
                <w:sz w:val="24"/>
                <w:szCs w:val="24"/>
                <w:lang w:val="en-US"/>
              </w:rPr>
            </w:pPr>
          </w:p>
        </w:tc>
        <w:tc>
          <w:tcPr>
            <w:tcW w:w="748" w:type="dxa"/>
            <w:shd w:val="clear" w:color="auto" w:fill="auto"/>
            <w:vAlign w:val="bottom"/>
          </w:tcPr>
          <w:p w:rsidR="001F3DBF" w:rsidRDefault="001F3DBF">
            <w:pPr>
              <w:rPr>
                <w:rFonts w:ascii="Times New Roman" w:hAnsi="Times New Roman"/>
                <w:sz w:val="24"/>
                <w:szCs w:val="24"/>
                <w:lang w:val="en-US"/>
              </w:rPr>
            </w:pPr>
          </w:p>
        </w:tc>
        <w:tc>
          <w:tcPr>
            <w:tcW w:w="853" w:type="dxa"/>
            <w:shd w:val="clear" w:color="auto" w:fill="auto"/>
            <w:vAlign w:val="bottom"/>
          </w:tcPr>
          <w:p w:rsidR="001F3DBF" w:rsidRDefault="001F3DBF">
            <w:pPr>
              <w:rPr>
                <w:rFonts w:ascii="Times New Roman" w:hAnsi="Times New Roman"/>
                <w:sz w:val="24"/>
                <w:szCs w:val="24"/>
                <w:lang w:val="en-US"/>
              </w:rPr>
            </w:pPr>
          </w:p>
        </w:tc>
        <w:tc>
          <w:tcPr>
            <w:tcW w:w="1221" w:type="dxa"/>
            <w:shd w:val="clear" w:color="auto" w:fill="auto"/>
            <w:vAlign w:val="bottom"/>
          </w:tcPr>
          <w:p w:rsidR="001F3DBF" w:rsidRDefault="001F3DBF">
            <w:pPr>
              <w:rPr>
                <w:rFonts w:ascii="Times New Roman" w:hAnsi="Times New Roman"/>
                <w:sz w:val="24"/>
                <w:szCs w:val="24"/>
                <w:lang w:val="en-US"/>
              </w:rPr>
            </w:pPr>
          </w:p>
        </w:tc>
        <w:tc>
          <w:tcPr>
            <w:tcW w:w="1168" w:type="dxa"/>
            <w:shd w:val="clear" w:color="auto" w:fill="auto"/>
            <w:vAlign w:val="bottom"/>
          </w:tcPr>
          <w:p w:rsidR="001F3DBF" w:rsidRDefault="001F3DBF">
            <w:pPr>
              <w:rPr>
                <w:szCs w:val="16"/>
                <w:lang w:val="en-US"/>
              </w:rPr>
            </w:pPr>
          </w:p>
        </w:tc>
        <w:tc>
          <w:tcPr>
            <w:tcW w:w="971" w:type="dxa"/>
            <w:shd w:val="clear" w:color="auto" w:fill="auto"/>
            <w:vAlign w:val="bottom"/>
          </w:tcPr>
          <w:p w:rsidR="001F3DBF" w:rsidRDefault="001F3DBF">
            <w:pPr>
              <w:rPr>
                <w:szCs w:val="16"/>
                <w:lang w:val="en-US"/>
              </w:rPr>
            </w:pPr>
          </w:p>
        </w:tc>
        <w:tc>
          <w:tcPr>
            <w:tcW w:w="1116" w:type="dxa"/>
            <w:shd w:val="clear" w:color="auto" w:fill="auto"/>
            <w:vAlign w:val="bottom"/>
          </w:tcPr>
          <w:p w:rsidR="001F3DBF" w:rsidRDefault="001F3DBF">
            <w:pPr>
              <w:rPr>
                <w:szCs w:val="16"/>
                <w:lang w:val="en-US"/>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29.07.2022 г. №.1178-2022</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551" w:type="dxa"/>
            <w:shd w:val="clear" w:color="auto" w:fill="auto"/>
            <w:vAlign w:val="bottom"/>
          </w:tcPr>
          <w:p w:rsidR="001F3DBF" w:rsidRDefault="001F3DBF">
            <w:pPr>
              <w:rPr>
                <w:rFonts w:ascii="Times New Roman" w:hAnsi="Times New Roman"/>
                <w:sz w:val="24"/>
                <w:szCs w:val="24"/>
              </w:rPr>
            </w:pPr>
          </w:p>
        </w:tc>
        <w:tc>
          <w:tcPr>
            <w:tcW w:w="1483" w:type="dxa"/>
            <w:shd w:val="clear" w:color="auto" w:fill="auto"/>
            <w:vAlign w:val="bottom"/>
          </w:tcPr>
          <w:p w:rsidR="001F3DBF" w:rsidRDefault="001F3DBF">
            <w:pPr>
              <w:rPr>
                <w:rFonts w:ascii="Times New Roman" w:hAnsi="Times New Roman"/>
                <w:sz w:val="24"/>
                <w:szCs w:val="24"/>
              </w:rPr>
            </w:pPr>
          </w:p>
        </w:tc>
        <w:tc>
          <w:tcPr>
            <w:tcW w:w="1943" w:type="dxa"/>
            <w:shd w:val="clear" w:color="auto" w:fill="auto"/>
            <w:vAlign w:val="bottom"/>
          </w:tcPr>
          <w:p w:rsidR="001F3DBF" w:rsidRDefault="001F3DBF">
            <w:pPr>
              <w:rPr>
                <w:rFonts w:ascii="Times New Roman" w:hAnsi="Times New Roman"/>
                <w:sz w:val="24"/>
                <w:szCs w:val="24"/>
              </w:rPr>
            </w:pP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3977" w:type="dxa"/>
            <w:gridSpan w:val="3"/>
            <w:shd w:val="clear" w:color="auto" w:fill="auto"/>
            <w:vAlign w:val="bottom"/>
          </w:tcPr>
          <w:p w:rsidR="001F3DBF" w:rsidRDefault="007B18A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15"/>
        </w:trPr>
        <w:tc>
          <w:tcPr>
            <w:tcW w:w="551" w:type="dxa"/>
            <w:shd w:val="clear" w:color="auto" w:fill="auto"/>
            <w:vAlign w:val="bottom"/>
          </w:tcPr>
          <w:p w:rsidR="001F3DBF" w:rsidRDefault="001F3DBF">
            <w:pPr>
              <w:rPr>
                <w:rFonts w:ascii="Times New Roman" w:hAnsi="Times New Roman"/>
                <w:sz w:val="24"/>
                <w:szCs w:val="24"/>
              </w:rPr>
            </w:pPr>
          </w:p>
        </w:tc>
        <w:tc>
          <w:tcPr>
            <w:tcW w:w="1483" w:type="dxa"/>
            <w:shd w:val="clear" w:color="auto" w:fill="auto"/>
            <w:vAlign w:val="bottom"/>
          </w:tcPr>
          <w:p w:rsidR="001F3DBF" w:rsidRDefault="001F3DBF">
            <w:pPr>
              <w:rPr>
                <w:rFonts w:ascii="Times New Roman" w:hAnsi="Times New Roman"/>
                <w:sz w:val="24"/>
                <w:szCs w:val="24"/>
              </w:rPr>
            </w:pPr>
          </w:p>
        </w:tc>
        <w:tc>
          <w:tcPr>
            <w:tcW w:w="1943" w:type="dxa"/>
            <w:shd w:val="clear" w:color="auto" w:fill="auto"/>
            <w:vAlign w:val="bottom"/>
          </w:tcPr>
          <w:p w:rsidR="001F3DBF" w:rsidRDefault="001F3DBF">
            <w:pPr>
              <w:rPr>
                <w:rFonts w:ascii="Times New Roman" w:hAnsi="Times New Roman"/>
                <w:sz w:val="24"/>
                <w:szCs w:val="24"/>
              </w:rPr>
            </w:pPr>
          </w:p>
        </w:tc>
        <w:tc>
          <w:tcPr>
            <w:tcW w:w="656" w:type="dxa"/>
            <w:shd w:val="clear" w:color="auto" w:fill="auto"/>
            <w:vAlign w:val="bottom"/>
          </w:tcPr>
          <w:p w:rsidR="001F3DBF" w:rsidRDefault="001F3DBF">
            <w:pPr>
              <w:rPr>
                <w:rFonts w:ascii="Times New Roman" w:hAnsi="Times New Roman"/>
                <w:sz w:val="24"/>
                <w:szCs w:val="24"/>
              </w:rPr>
            </w:pPr>
          </w:p>
        </w:tc>
        <w:tc>
          <w:tcPr>
            <w:tcW w:w="748" w:type="dxa"/>
            <w:shd w:val="clear" w:color="auto" w:fill="auto"/>
            <w:vAlign w:val="bottom"/>
          </w:tcPr>
          <w:p w:rsidR="001F3DBF" w:rsidRDefault="001F3DBF">
            <w:pPr>
              <w:rPr>
                <w:rFonts w:ascii="Times New Roman" w:hAnsi="Times New Roman"/>
                <w:sz w:val="24"/>
                <w:szCs w:val="24"/>
              </w:rPr>
            </w:pPr>
          </w:p>
        </w:tc>
        <w:tc>
          <w:tcPr>
            <w:tcW w:w="853" w:type="dxa"/>
            <w:shd w:val="clear" w:color="auto" w:fill="auto"/>
            <w:vAlign w:val="bottom"/>
          </w:tcPr>
          <w:p w:rsidR="001F3DBF" w:rsidRDefault="001F3DBF">
            <w:pPr>
              <w:rPr>
                <w:rFonts w:ascii="Times New Roman" w:hAnsi="Times New Roman"/>
                <w:sz w:val="24"/>
                <w:szCs w:val="24"/>
              </w:rPr>
            </w:pPr>
          </w:p>
        </w:tc>
        <w:tc>
          <w:tcPr>
            <w:tcW w:w="1221" w:type="dxa"/>
            <w:shd w:val="clear" w:color="auto" w:fill="auto"/>
            <w:vAlign w:val="bottom"/>
          </w:tcPr>
          <w:p w:rsidR="001F3DBF" w:rsidRDefault="001F3DBF">
            <w:pPr>
              <w:rPr>
                <w:rFonts w:ascii="Times New Roman" w:hAnsi="Times New Roman"/>
                <w:sz w:val="24"/>
                <w:szCs w:val="24"/>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7455" w:type="dxa"/>
            <w:gridSpan w:val="7"/>
            <w:shd w:val="clear" w:color="auto" w:fill="auto"/>
            <w:vAlign w:val="bottom"/>
          </w:tcPr>
          <w:p w:rsidR="001F3DBF" w:rsidRDefault="007B18A9">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1F3DBF">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483"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53"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ОКПД</w:t>
            </w:r>
            <w:proofErr w:type="gramStart"/>
            <w:r>
              <w:rPr>
                <w:rFonts w:ascii="Times New Roman" w:hAnsi="Times New Roman"/>
                <w:b/>
                <w:sz w:val="24"/>
                <w:szCs w:val="24"/>
              </w:rPr>
              <w:t>2</w:t>
            </w:r>
            <w:proofErr w:type="gramEnd"/>
            <w:r>
              <w:rPr>
                <w:rFonts w:ascii="Times New Roman" w:hAnsi="Times New Roman"/>
                <w:b/>
                <w:sz w:val="24"/>
                <w:szCs w:val="24"/>
              </w:rPr>
              <w:t>\КТРУ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rsidR="001F3DBF" w:rsidRDefault="007B18A9">
            <w:pPr>
              <w:jc w:val="center"/>
              <w:rPr>
                <w:rFonts w:ascii="Times New Roman" w:hAnsi="Times New Roman"/>
                <w:b/>
                <w:sz w:val="24"/>
                <w:szCs w:val="24"/>
              </w:rPr>
            </w:pPr>
            <w:r>
              <w:rPr>
                <w:rFonts w:ascii="Times New Roman" w:hAnsi="Times New Roman"/>
                <w:b/>
                <w:sz w:val="24"/>
                <w:szCs w:val="24"/>
              </w:rPr>
              <w:t>Код вида МИ</w:t>
            </w:r>
          </w:p>
        </w:tc>
      </w:tr>
      <w:tr w:rsidR="001F3DBF" w:rsidTr="007B18A9">
        <w:trPr>
          <w:trHeight w:hRule="exact" w:val="1458"/>
        </w:trPr>
        <w:tc>
          <w:tcPr>
            <w:tcW w:w="551" w:type="dxa"/>
            <w:tcBorders>
              <w:top w:val="single" w:sz="5" w:space="0" w:color="auto"/>
              <w:left w:val="single" w:sz="5" w:space="0" w:color="auto"/>
              <w:bottom w:val="single" w:sz="5" w:space="0" w:color="auto"/>
              <w:right w:val="single" w:sz="5" w:space="0" w:color="auto"/>
            </w:tcBorders>
            <w:shd w:val="clear" w:color="auto" w:fill="auto"/>
          </w:tcPr>
          <w:p w:rsidR="001F3DBF" w:rsidRDefault="007B18A9">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rsidR="001F3DBF" w:rsidRDefault="007B18A9">
            <w:pPr>
              <w:jc w:val="center"/>
              <w:rPr>
                <w:rFonts w:ascii="Times New Roman" w:hAnsi="Times New Roman"/>
                <w:sz w:val="24"/>
                <w:szCs w:val="24"/>
              </w:rPr>
            </w:pPr>
            <w:r>
              <w:rPr>
                <w:rFonts w:ascii="Times New Roman" w:hAnsi="Times New Roman"/>
                <w:sz w:val="24"/>
                <w:szCs w:val="24"/>
              </w:rPr>
              <w:t xml:space="preserve">Региональный </w:t>
            </w:r>
            <w:proofErr w:type="spellStart"/>
            <w:r>
              <w:rPr>
                <w:rFonts w:ascii="Times New Roman" w:hAnsi="Times New Roman"/>
                <w:sz w:val="24"/>
                <w:szCs w:val="24"/>
              </w:rPr>
              <w:t>сигмент</w:t>
            </w:r>
            <w:proofErr w:type="spellEnd"/>
            <w:r>
              <w:rPr>
                <w:rFonts w:ascii="Times New Roman" w:hAnsi="Times New Roman"/>
                <w:sz w:val="24"/>
                <w:szCs w:val="24"/>
              </w:rPr>
              <w:t xml:space="preserve"> ВИМИС</w:t>
            </w:r>
          </w:p>
        </w:tc>
        <w:tc>
          <w:tcPr>
            <w:tcW w:w="1943" w:type="dxa"/>
            <w:tcBorders>
              <w:top w:val="single" w:sz="5" w:space="0" w:color="auto"/>
              <w:bottom w:val="single" w:sz="5" w:space="0" w:color="auto"/>
              <w:right w:val="single" w:sz="5" w:space="0" w:color="auto"/>
            </w:tcBorders>
            <w:shd w:val="clear" w:color="auto" w:fill="auto"/>
          </w:tcPr>
          <w:p w:rsidR="001F3DBF" w:rsidRDefault="007B18A9">
            <w:pPr>
              <w:jc w:val="center"/>
              <w:rPr>
                <w:rFonts w:ascii="Times New Roman" w:hAnsi="Times New Roman"/>
                <w:sz w:val="24"/>
                <w:szCs w:val="24"/>
              </w:rPr>
            </w:pPr>
            <w:r>
              <w:rPr>
                <w:rFonts w:ascii="Times New Roman" w:hAnsi="Times New Roman"/>
                <w:sz w:val="24"/>
                <w:szCs w:val="24"/>
              </w:rPr>
              <w:t>Согласно техническому заданию, приложение №1 к запросу</w:t>
            </w:r>
          </w:p>
        </w:tc>
        <w:tc>
          <w:tcPr>
            <w:tcW w:w="656" w:type="dxa"/>
            <w:tcBorders>
              <w:top w:val="single" w:sz="5" w:space="0" w:color="auto"/>
              <w:bottom w:val="single" w:sz="5" w:space="0" w:color="auto"/>
              <w:right w:val="single" w:sz="5" w:space="0" w:color="auto"/>
            </w:tcBorders>
            <w:shd w:val="clear" w:color="auto" w:fill="auto"/>
          </w:tcPr>
          <w:p w:rsidR="001F3DBF" w:rsidRDefault="007B18A9">
            <w:pPr>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748" w:type="dxa"/>
            <w:tcBorders>
              <w:top w:val="single" w:sz="5" w:space="0" w:color="auto"/>
              <w:bottom w:val="single" w:sz="5" w:space="0" w:color="auto"/>
              <w:right w:val="single" w:sz="5" w:space="0" w:color="auto"/>
            </w:tcBorders>
            <w:shd w:val="clear" w:color="auto" w:fill="auto"/>
          </w:tcPr>
          <w:p w:rsidR="001F3DBF" w:rsidRDefault="007B18A9">
            <w:pPr>
              <w:jc w:val="center"/>
              <w:rPr>
                <w:rFonts w:ascii="Times New Roman" w:hAnsi="Times New Roman"/>
                <w:sz w:val="24"/>
                <w:szCs w:val="24"/>
              </w:rPr>
            </w:pP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cPr>
          <w:p w:rsidR="001F3DBF" w:rsidRDefault="001F3DBF">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rsidR="001F3DBF" w:rsidRDefault="001F3DBF">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rsidR="001F3DBF" w:rsidRDefault="001F3DBF">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rsidR="001F3DBF" w:rsidRDefault="001F3DBF">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rsidR="001F3DBF" w:rsidRDefault="001F3DBF">
            <w:pPr>
              <w:rPr>
                <w:szCs w:val="16"/>
              </w:rPr>
            </w:pPr>
          </w:p>
        </w:tc>
      </w:tr>
      <w:tr w:rsidR="001F3DBF">
        <w:trPr>
          <w:trHeight w:hRule="exact" w:val="37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rPr>
                <w:rFonts w:ascii="Times New Roman" w:hAnsi="Times New Roman"/>
                <w:sz w:val="28"/>
                <w:szCs w:val="28"/>
              </w:rPr>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roofErr w:type="gramStart"/>
            <w:r>
              <w:rPr>
                <w:rFonts w:ascii="Times New Roman" w:hAnsi="Times New Roman"/>
                <w:sz w:val="28"/>
                <w:szCs w:val="28"/>
              </w:rPr>
              <w:t>..</w:t>
            </w:r>
            <w:proofErr w:type="gramEnd"/>
          </w:p>
        </w:tc>
      </w:tr>
      <w:tr w:rsidR="001F3DBF">
        <w:trPr>
          <w:trHeight w:hRule="exact" w:val="120"/>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jc w:val="both"/>
              <w:rPr>
                <w:rFonts w:ascii="Times New Roman" w:hAnsi="Times New Roman"/>
                <w:sz w:val="28"/>
                <w:szCs w:val="28"/>
              </w:rPr>
            </w:pPr>
            <w:r>
              <w:rPr>
                <w:rFonts w:ascii="Times New Roman" w:hAnsi="Times New Roman"/>
                <w:sz w:val="28"/>
                <w:szCs w:val="28"/>
              </w:rPr>
              <w:t xml:space="preserve">       Цена должна быть указана с </w:t>
            </w:r>
            <w:proofErr w:type="spellStart"/>
            <w:r>
              <w:rPr>
                <w:rFonts w:ascii="Times New Roman" w:hAnsi="Times New Roman"/>
                <w:sz w:val="28"/>
                <w:szCs w:val="28"/>
              </w:rPr>
              <w:t>учетом</w:t>
            </w:r>
            <w:proofErr w:type="spellEnd"/>
            <w:r>
              <w:rPr>
                <w:rFonts w:ascii="Times New Roman" w:hAnsi="Times New Roman"/>
                <w:sz w:val="28"/>
                <w:szCs w:val="28"/>
              </w:rPr>
              <w:t xml:space="preserve">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xml:space="preserve">, ул. Партизана Железняка, 3. </w:t>
            </w:r>
          </w:p>
        </w:tc>
      </w:tr>
      <w:tr w:rsidR="001F3DBF">
        <w:trPr>
          <w:trHeight w:hRule="exact" w:val="120"/>
        </w:trPr>
        <w:tc>
          <w:tcPr>
            <w:tcW w:w="551" w:type="dxa"/>
            <w:shd w:val="clear" w:color="auto" w:fill="auto"/>
            <w:vAlign w:val="bottom"/>
          </w:tcPr>
          <w:p w:rsidR="001F3DBF" w:rsidRDefault="001F3DBF">
            <w:pPr>
              <w:rPr>
                <w:rFonts w:ascii="Times New Roman" w:hAnsi="Times New Roman"/>
                <w:sz w:val="28"/>
                <w:szCs w:val="28"/>
              </w:rPr>
            </w:pPr>
          </w:p>
        </w:tc>
        <w:tc>
          <w:tcPr>
            <w:tcW w:w="1483" w:type="dxa"/>
            <w:shd w:val="clear" w:color="auto" w:fill="auto"/>
            <w:vAlign w:val="bottom"/>
          </w:tcPr>
          <w:p w:rsidR="001F3DBF" w:rsidRDefault="001F3DBF">
            <w:pPr>
              <w:rPr>
                <w:rFonts w:ascii="Times New Roman" w:hAnsi="Times New Roman"/>
                <w:sz w:val="28"/>
                <w:szCs w:val="28"/>
              </w:rPr>
            </w:pPr>
          </w:p>
        </w:tc>
        <w:tc>
          <w:tcPr>
            <w:tcW w:w="1943" w:type="dxa"/>
            <w:shd w:val="clear" w:color="auto" w:fill="auto"/>
            <w:vAlign w:val="bottom"/>
          </w:tcPr>
          <w:p w:rsidR="001F3DBF" w:rsidRDefault="001F3DBF">
            <w:pPr>
              <w:rPr>
                <w:rFonts w:ascii="Times New Roman" w:hAnsi="Times New Roman"/>
                <w:sz w:val="28"/>
                <w:szCs w:val="28"/>
              </w:rPr>
            </w:pPr>
          </w:p>
        </w:tc>
        <w:tc>
          <w:tcPr>
            <w:tcW w:w="656" w:type="dxa"/>
            <w:shd w:val="clear" w:color="auto" w:fill="auto"/>
            <w:vAlign w:val="bottom"/>
          </w:tcPr>
          <w:p w:rsidR="001F3DBF" w:rsidRDefault="001F3DBF">
            <w:pPr>
              <w:rPr>
                <w:rFonts w:ascii="Times New Roman" w:hAnsi="Times New Roman"/>
                <w:sz w:val="28"/>
                <w:szCs w:val="28"/>
              </w:rPr>
            </w:pPr>
          </w:p>
        </w:tc>
        <w:tc>
          <w:tcPr>
            <w:tcW w:w="748" w:type="dxa"/>
            <w:shd w:val="clear" w:color="auto" w:fill="auto"/>
            <w:vAlign w:val="bottom"/>
          </w:tcPr>
          <w:p w:rsidR="001F3DBF" w:rsidRDefault="001F3DBF">
            <w:pPr>
              <w:rPr>
                <w:rFonts w:ascii="Times New Roman" w:hAnsi="Times New Roman"/>
                <w:sz w:val="28"/>
                <w:szCs w:val="28"/>
              </w:rPr>
            </w:pPr>
          </w:p>
        </w:tc>
        <w:tc>
          <w:tcPr>
            <w:tcW w:w="853" w:type="dxa"/>
            <w:shd w:val="clear" w:color="auto" w:fill="auto"/>
            <w:vAlign w:val="bottom"/>
          </w:tcPr>
          <w:p w:rsidR="001F3DBF" w:rsidRDefault="001F3DBF">
            <w:pPr>
              <w:rPr>
                <w:rFonts w:ascii="Times New Roman" w:hAnsi="Times New Roman"/>
                <w:sz w:val="28"/>
                <w:szCs w:val="28"/>
              </w:rPr>
            </w:pPr>
          </w:p>
        </w:tc>
        <w:tc>
          <w:tcPr>
            <w:tcW w:w="1221" w:type="dxa"/>
            <w:shd w:val="clear" w:color="auto" w:fill="auto"/>
            <w:vAlign w:val="bottom"/>
          </w:tcPr>
          <w:p w:rsidR="001F3DBF" w:rsidRDefault="001F3DBF">
            <w:pPr>
              <w:rPr>
                <w:rFonts w:ascii="Times New Roman" w:hAnsi="Times New Roman"/>
                <w:sz w:val="28"/>
                <w:szCs w:val="28"/>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705"/>
        </w:trPr>
        <w:tc>
          <w:tcPr>
            <w:tcW w:w="10710" w:type="dxa"/>
            <w:gridSpan w:val="10"/>
            <w:shd w:val="clear" w:color="auto" w:fill="auto"/>
            <w:vAlign w:val="bottom"/>
          </w:tcPr>
          <w:p w:rsidR="001F3DBF" w:rsidRDefault="007B18A9">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1F3DBF">
        <w:trPr>
          <w:trHeight w:hRule="exact" w:val="16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rPr>
                <w:rFonts w:ascii="Times New Roman" w:hAnsi="Times New Roman"/>
                <w:sz w:val="28"/>
                <w:szCs w:val="28"/>
              </w:rPr>
            </w:pPr>
            <w:r>
              <w:rPr>
                <w:rFonts w:ascii="Times New Roman" w:hAnsi="Times New Roman"/>
                <w:sz w:val="28"/>
                <w:szCs w:val="28"/>
              </w:rPr>
              <w:t xml:space="preserve">       Предложения принимаются в срок до 15.08.2022 17:00:00 по местному времени. </w:t>
            </w:r>
          </w:p>
        </w:tc>
      </w:tr>
      <w:tr w:rsidR="001F3DBF">
        <w:trPr>
          <w:trHeight w:hRule="exact" w:val="22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1F3DBF">
        <w:trPr>
          <w:trHeight w:hRule="exact" w:val="22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22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225"/>
        </w:trPr>
        <w:tc>
          <w:tcPr>
            <w:tcW w:w="551" w:type="dxa"/>
            <w:shd w:val="clear" w:color="auto" w:fill="auto"/>
            <w:vAlign w:val="bottom"/>
          </w:tcPr>
          <w:p w:rsidR="001F3DBF" w:rsidRDefault="001F3DBF">
            <w:pPr>
              <w:rPr>
                <w:szCs w:val="16"/>
              </w:rPr>
            </w:pPr>
          </w:p>
        </w:tc>
        <w:tc>
          <w:tcPr>
            <w:tcW w:w="1483" w:type="dxa"/>
            <w:shd w:val="clear" w:color="auto" w:fill="auto"/>
            <w:vAlign w:val="bottom"/>
          </w:tcPr>
          <w:p w:rsidR="001F3DBF" w:rsidRDefault="001F3DBF">
            <w:pPr>
              <w:rPr>
                <w:szCs w:val="16"/>
              </w:rPr>
            </w:pPr>
          </w:p>
        </w:tc>
        <w:tc>
          <w:tcPr>
            <w:tcW w:w="1943" w:type="dxa"/>
            <w:shd w:val="clear" w:color="auto" w:fill="auto"/>
            <w:vAlign w:val="bottom"/>
          </w:tcPr>
          <w:p w:rsidR="001F3DBF" w:rsidRDefault="001F3DBF">
            <w:pPr>
              <w:rPr>
                <w:szCs w:val="16"/>
              </w:rPr>
            </w:pPr>
          </w:p>
        </w:tc>
        <w:tc>
          <w:tcPr>
            <w:tcW w:w="656" w:type="dxa"/>
            <w:shd w:val="clear" w:color="auto" w:fill="auto"/>
            <w:vAlign w:val="bottom"/>
          </w:tcPr>
          <w:p w:rsidR="001F3DBF" w:rsidRDefault="001F3DBF">
            <w:pPr>
              <w:rPr>
                <w:szCs w:val="16"/>
              </w:rPr>
            </w:pPr>
          </w:p>
        </w:tc>
        <w:tc>
          <w:tcPr>
            <w:tcW w:w="748" w:type="dxa"/>
            <w:shd w:val="clear" w:color="auto" w:fill="auto"/>
            <w:vAlign w:val="bottom"/>
          </w:tcPr>
          <w:p w:rsidR="001F3DBF" w:rsidRDefault="001F3DBF">
            <w:pPr>
              <w:rPr>
                <w:szCs w:val="16"/>
              </w:rPr>
            </w:pPr>
          </w:p>
        </w:tc>
        <w:tc>
          <w:tcPr>
            <w:tcW w:w="853" w:type="dxa"/>
            <w:shd w:val="clear" w:color="auto" w:fill="auto"/>
            <w:vAlign w:val="bottom"/>
          </w:tcPr>
          <w:p w:rsidR="001F3DBF" w:rsidRDefault="001F3DBF">
            <w:pPr>
              <w:rPr>
                <w:szCs w:val="16"/>
              </w:rPr>
            </w:pPr>
          </w:p>
        </w:tc>
        <w:tc>
          <w:tcPr>
            <w:tcW w:w="1221" w:type="dxa"/>
            <w:shd w:val="clear" w:color="auto" w:fill="auto"/>
            <w:vAlign w:val="bottom"/>
          </w:tcPr>
          <w:p w:rsidR="001F3DBF" w:rsidRDefault="001F3DBF">
            <w:pPr>
              <w:rPr>
                <w:szCs w:val="16"/>
              </w:rPr>
            </w:pPr>
          </w:p>
        </w:tc>
        <w:tc>
          <w:tcPr>
            <w:tcW w:w="1168" w:type="dxa"/>
            <w:shd w:val="clear" w:color="auto" w:fill="auto"/>
            <w:vAlign w:val="bottom"/>
          </w:tcPr>
          <w:p w:rsidR="001F3DBF" w:rsidRDefault="001F3DBF">
            <w:pPr>
              <w:rPr>
                <w:szCs w:val="16"/>
              </w:rPr>
            </w:pPr>
          </w:p>
        </w:tc>
        <w:tc>
          <w:tcPr>
            <w:tcW w:w="971" w:type="dxa"/>
            <w:shd w:val="clear" w:color="auto" w:fill="auto"/>
            <w:vAlign w:val="bottom"/>
          </w:tcPr>
          <w:p w:rsidR="001F3DBF" w:rsidRDefault="001F3DBF">
            <w:pPr>
              <w:rPr>
                <w:szCs w:val="16"/>
              </w:rPr>
            </w:pPr>
          </w:p>
        </w:tc>
        <w:tc>
          <w:tcPr>
            <w:tcW w:w="1116" w:type="dxa"/>
            <w:shd w:val="clear" w:color="auto" w:fill="auto"/>
            <w:vAlign w:val="bottom"/>
          </w:tcPr>
          <w:p w:rsidR="001F3DBF" w:rsidRDefault="001F3DBF">
            <w:pPr>
              <w:rPr>
                <w:szCs w:val="16"/>
              </w:rPr>
            </w:pPr>
          </w:p>
        </w:tc>
      </w:tr>
      <w:tr w:rsidR="001F3DBF">
        <w:trPr>
          <w:trHeight w:hRule="exact" w:val="375"/>
        </w:trPr>
        <w:tc>
          <w:tcPr>
            <w:tcW w:w="10710" w:type="dxa"/>
            <w:gridSpan w:val="10"/>
            <w:shd w:val="clear" w:color="auto" w:fill="auto"/>
            <w:vAlign w:val="bottom"/>
          </w:tcPr>
          <w:p w:rsidR="001F3DBF" w:rsidRDefault="007B18A9">
            <w:pPr>
              <w:rPr>
                <w:rFonts w:ascii="Times New Roman" w:hAnsi="Times New Roman"/>
                <w:sz w:val="28"/>
                <w:szCs w:val="28"/>
              </w:rPr>
            </w:pPr>
            <w:r>
              <w:rPr>
                <w:rFonts w:ascii="Times New Roman" w:hAnsi="Times New Roman"/>
                <w:sz w:val="28"/>
                <w:szCs w:val="28"/>
              </w:rPr>
              <w:t>Исполнитель:</w:t>
            </w:r>
          </w:p>
        </w:tc>
      </w:tr>
      <w:tr w:rsidR="001F3DBF">
        <w:trPr>
          <w:trHeight w:hRule="exact" w:val="375"/>
        </w:trPr>
        <w:tc>
          <w:tcPr>
            <w:tcW w:w="10710" w:type="dxa"/>
            <w:gridSpan w:val="10"/>
            <w:shd w:val="clear" w:color="auto" w:fill="auto"/>
            <w:vAlign w:val="bottom"/>
          </w:tcPr>
          <w:p w:rsidR="001F3DBF" w:rsidRDefault="007B18A9">
            <w:pPr>
              <w:rPr>
                <w:rFonts w:ascii="Times New Roman" w:hAnsi="Times New Roman"/>
                <w:sz w:val="28"/>
                <w:szCs w:val="28"/>
              </w:rPr>
            </w:pPr>
            <w:r>
              <w:rPr>
                <w:rFonts w:ascii="Times New Roman" w:hAnsi="Times New Roman"/>
                <w:sz w:val="28"/>
                <w:szCs w:val="28"/>
              </w:rPr>
              <w:t>, тел.</w:t>
            </w:r>
          </w:p>
        </w:tc>
      </w:tr>
    </w:tbl>
    <w:p w:rsidR="001F3DBF" w:rsidRDefault="001F3DBF"/>
    <w:p w:rsidR="007B18A9" w:rsidRDefault="007B18A9"/>
    <w:p w:rsidR="007B18A9" w:rsidRDefault="007B18A9"/>
    <w:p w:rsidR="007B18A9" w:rsidRDefault="007B18A9"/>
    <w:p w:rsidR="007B18A9" w:rsidRDefault="007B18A9"/>
    <w:p w:rsidR="007B18A9" w:rsidRDefault="007B18A9"/>
    <w:p w:rsidR="007B18A9" w:rsidRDefault="007B18A9"/>
    <w:p w:rsidR="007B18A9" w:rsidRDefault="007B18A9"/>
    <w:p w:rsidR="007B18A9" w:rsidRDefault="007B18A9" w:rsidP="007B18A9">
      <w:pPr>
        <w:jc w:val="right"/>
      </w:pPr>
      <w:r>
        <w:t>Приложение № 1</w:t>
      </w:r>
    </w:p>
    <w:p w:rsidR="007B18A9" w:rsidRPr="00B36F6A" w:rsidRDefault="007B18A9" w:rsidP="007B18A9">
      <w:pPr>
        <w:spacing w:after="0"/>
        <w:contextualSpacing/>
        <w:jc w:val="center"/>
        <w:rPr>
          <w:b/>
        </w:rPr>
      </w:pPr>
      <w:r w:rsidRPr="00B36F6A">
        <w:rPr>
          <w:b/>
        </w:rPr>
        <w:t>ТЕХНИЧЕСКОЕ ЗАДАНИЕ</w:t>
      </w:r>
    </w:p>
    <w:p w:rsidR="007B18A9" w:rsidRPr="00B36F6A" w:rsidRDefault="007B18A9" w:rsidP="007B18A9">
      <w:pPr>
        <w:spacing w:after="0"/>
        <w:contextualSpacing/>
        <w:jc w:val="right"/>
      </w:pPr>
    </w:p>
    <w:p w:rsidR="007B18A9" w:rsidRPr="00B36F6A" w:rsidRDefault="007B18A9" w:rsidP="007B18A9">
      <w:pPr>
        <w:spacing w:after="0"/>
        <w:contextualSpacing/>
        <w:jc w:val="right"/>
      </w:pPr>
    </w:p>
    <w:p w:rsidR="007B18A9" w:rsidRPr="00B36F6A" w:rsidRDefault="007B18A9" w:rsidP="007B18A9">
      <w:pPr>
        <w:autoSpaceDE w:val="0"/>
        <w:autoSpaceDN w:val="0"/>
        <w:adjustRightInd w:val="0"/>
        <w:jc w:val="center"/>
        <w:rPr>
          <w:b/>
          <w:bCs/>
        </w:rPr>
      </w:pPr>
      <w:r w:rsidRPr="00B36F6A">
        <w:tab/>
      </w:r>
      <w:r w:rsidRPr="00B36F6A">
        <w:rPr>
          <w:b/>
          <w:bCs/>
        </w:rPr>
        <w:t>Оглавление</w:t>
      </w:r>
    </w:p>
    <w:p w:rsidR="007B18A9" w:rsidRPr="00B36F6A" w:rsidRDefault="007B18A9" w:rsidP="007B18A9">
      <w:pPr>
        <w:pStyle w:val="24"/>
        <w:rPr>
          <w:noProof/>
        </w:rPr>
      </w:pPr>
      <w:r w:rsidRPr="00B36F6A">
        <w:rPr>
          <w:rStyle w:val="af9"/>
          <w:noProof/>
        </w:rPr>
        <w:fldChar w:fldCharType="begin"/>
      </w:r>
      <w:r w:rsidRPr="00B36F6A">
        <w:rPr>
          <w:rStyle w:val="af9"/>
          <w:noProof/>
        </w:rPr>
        <w:instrText xml:space="preserve"> TOC \o "1-5" \h \z \u </w:instrText>
      </w:r>
      <w:r w:rsidRPr="00B36F6A">
        <w:rPr>
          <w:rStyle w:val="af9"/>
          <w:noProof/>
        </w:rPr>
        <w:fldChar w:fldCharType="separate"/>
      </w:r>
      <w:hyperlink w:anchor="_Toc110599943" w:history="1">
        <w:r w:rsidRPr="00B36F6A">
          <w:rPr>
            <w:rStyle w:val="af9"/>
            <w:noProof/>
          </w:rPr>
          <w:t>Список терминов и сокращений</w:t>
        </w:r>
        <w:r w:rsidRPr="00B36F6A">
          <w:rPr>
            <w:noProof/>
            <w:webHidden/>
          </w:rPr>
          <w:tab/>
        </w:r>
        <w:r w:rsidRPr="00B36F6A">
          <w:rPr>
            <w:noProof/>
            <w:webHidden/>
          </w:rPr>
          <w:fldChar w:fldCharType="begin"/>
        </w:r>
        <w:r w:rsidRPr="00B36F6A">
          <w:rPr>
            <w:noProof/>
            <w:webHidden/>
          </w:rPr>
          <w:instrText xml:space="preserve"> PAGEREF _Toc110599943 \h </w:instrText>
        </w:r>
        <w:r w:rsidRPr="00B36F6A">
          <w:rPr>
            <w:noProof/>
            <w:webHidden/>
          </w:rPr>
        </w:r>
        <w:r w:rsidRPr="00B36F6A">
          <w:rPr>
            <w:noProof/>
            <w:webHidden/>
          </w:rPr>
          <w:fldChar w:fldCharType="separate"/>
        </w:r>
        <w:r w:rsidRPr="00B36F6A">
          <w:rPr>
            <w:noProof/>
            <w:webHidden/>
          </w:rPr>
          <w:t>4</w:t>
        </w:r>
        <w:r w:rsidRPr="00B36F6A">
          <w:rPr>
            <w:noProof/>
            <w:webHidden/>
          </w:rPr>
          <w:fldChar w:fldCharType="end"/>
        </w:r>
      </w:hyperlink>
    </w:p>
    <w:p w:rsidR="007B18A9" w:rsidRPr="00B36F6A" w:rsidRDefault="009A3139" w:rsidP="007B18A9">
      <w:pPr>
        <w:pStyle w:val="24"/>
        <w:rPr>
          <w:noProof/>
        </w:rPr>
      </w:pPr>
      <w:hyperlink w:anchor="_Toc110599944" w:history="1">
        <w:r w:rsidR="007B18A9" w:rsidRPr="00B36F6A">
          <w:rPr>
            <w:rStyle w:val="af9"/>
            <w:noProof/>
          </w:rPr>
          <w:t>1.</w:t>
        </w:r>
        <w:r w:rsidR="007B18A9" w:rsidRPr="00B36F6A">
          <w:rPr>
            <w:noProof/>
          </w:rPr>
          <w:tab/>
        </w:r>
        <w:r w:rsidR="007B18A9" w:rsidRPr="00B36F6A">
          <w:rPr>
            <w:rStyle w:val="af9"/>
            <w:noProof/>
          </w:rPr>
          <w:t>Общие положения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_Toc110599944 \h </w:instrText>
        </w:r>
        <w:r w:rsidR="007B18A9" w:rsidRPr="00B36F6A">
          <w:rPr>
            <w:noProof/>
            <w:webHidden/>
          </w:rPr>
        </w:r>
        <w:r w:rsidR="007B18A9" w:rsidRPr="00B36F6A">
          <w:rPr>
            <w:noProof/>
            <w:webHidden/>
          </w:rPr>
          <w:fldChar w:fldCharType="separate"/>
        </w:r>
        <w:r w:rsidR="007B18A9" w:rsidRPr="00B36F6A">
          <w:rPr>
            <w:noProof/>
            <w:webHidden/>
          </w:rPr>
          <w:t>6</w:t>
        </w:r>
        <w:r w:rsidR="007B18A9" w:rsidRPr="00B36F6A">
          <w:rPr>
            <w:noProof/>
            <w:webHidden/>
          </w:rPr>
          <w:fldChar w:fldCharType="end"/>
        </w:r>
      </w:hyperlink>
    </w:p>
    <w:p w:rsidR="007B18A9" w:rsidRPr="00B36F6A" w:rsidRDefault="009A3139" w:rsidP="007B18A9">
      <w:pPr>
        <w:pStyle w:val="24"/>
        <w:rPr>
          <w:noProof/>
        </w:rPr>
      </w:pPr>
      <w:hyperlink w:anchor="_Toc110599945" w:history="1">
        <w:r w:rsidR="007B18A9" w:rsidRPr="00B36F6A">
          <w:rPr>
            <w:rStyle w:val="af9"/>
            <w:noProof/>
          </w:rPr>
          <w:t>1.1.</w:t>
        </w:r>
        <w:r w:rsidR="007B18A9" w:rsidRPr="00B36F6A">
          <w:rPr>
            <w:noProof/>
          </w:rPr>
          <w:tab/>
        </w:r>
        <w:r w:rsidR="007B18A9" w:rsidRPr="00B36F6A">
          <w:rPr>
            <w:rStyle w:val="af9"/>
            <w:noProof/>
          </w:rPr>
          <w:t>Назначение документа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_Toc110599945 \h </w:instrText>
        </w:r>
        <w:r w:rsidR="007B18A9" w:rsidRPr="00B36F6A">
          <w:rPr>
            <w:noProof/>
            <w:webHidden/>
          </w:rPr>
        </w:r>
        <w:r w:rsidR="007B18A9" w:rsidRPr="00B36F6A">
          <w:rPr>
            <w:noProof/>
            <w:webHidden/>
          </w:rPr>
          <w:fldChar w:fldCharType="separate"/>
        </w:r>
        <w:r w:rsidR="007B18A9" w:rsidRPr="00B36F6A">
          <w:rPr>
            <w:noProof/>
            <w:webHidden/>
          </w:rPr>
          <w:t>6</w:t>
        </w:r>
        <w:r w:rsidR="007B18A9" w:rsidRPr="00B36F6A">
          <w:rPr>
            <w:noProof/>
            <w:webHidden/>
          </w:rPr>
          <w:fldChar w:fldCharType="end"/>
        </w:r>
      </w:hyperlink>
    </w:p>
    <w:p w:rsidR="007B18A9" w:rsidRPr="00B36F6A" w:rsidRDefault="009A3139" w:rsidP="007B18A9">
      <w:pPr>
        <w:pStyle w:val="24"/>
        <w:rPr>
          <w:noProof/>
        </w:rPr>
      </w:pPr>
      <w:hyperlink w:anchor="_Toc110599946" w:history="1">
        <w:r w:rsidR="007B18A9" w:rsidRPr="00B36F6A">
          <w:rPr>
            <w:rStyle w:val="af9"/>
            <w:noProof/>
          </w:rPr>
          <w:t>1.2.</w:t>
        </w:r>
        <w:r w:rsidR="007B18A9" w:rsidRPr="00B36F6A">
          <w:rPr>
            <w:noProof/>
          </w:rPr>
          <w:tab/>
        </w:r>
        <w:r w:rsidR="007B18A9" w:rsidRPr="00B36F6A">
          <w:rPr>
            <w:rStyle w:val="af9"/>
            <w:noProof/>
          </w:rPr>
          <w:t>Нормативно-технические документы</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_Toc110599946 \h </w:instrText>
        </w:r>
        <w:r w:rsidR="007B18A9" w:rsidRPr="00B36F6A">
          <w:rPr>
            <w:noProof/>
            <w:webHidden/>
          </w:rPr>
        </w:r>
        <w:r w:rsidR="007B18A9" w:rsidRPr="00B36F6A">
          <w:rPr>
            <w:noProof/>
            <w:webHidden/>
          </w:rPr>
          <w:fldChar w:fldCharType="separate"/>
        </w:r>
        <w:r w:rsidR="007B18A9" w:rsidRPr="00B36F6A">
          <w:rPr>
            <w:noProof/>
            <w:webHidden/>
          </w:rPr>
          <w:t>6</w:t>
        </w:r>
        <w:r w:rsidR="007B18A9" w:rsidRPr="00B36F6A">
          <w:rPr>
            <w:noProof/>
            <w:webHidden/>
          </w:rPr>
          <w:fldChar w:fldCharType="end"/>
        </w:r>
      </w:hyperlink>
    </w:p>
    <w:p w:rsidR="007B18A9" w:rsidRPr="00B36F6A" w:rsidRDefault="009A3139" w:rsidP="007B18A9">
      <w:pPr>
        <w:pStyle w:val="24"/>
        <w:rPr>
          <w:noProof/>
        </w:rPr>
      </w:pPr>
      <w:hyperlink w:anchor="_Toc110599947" w:history="1">
        <w:r w:rsidR="007B18A9" w:rsidRPr="00B36F6A">
          <w:rPr>
            <w:rStyle w:val="af9"/>
            <w:noProof/>
          </w:rPr>
          <w:t>2.</w:t>
        </w:r>
        <w:r w:rsidR="007B18A9" w:rsidRPr="00B36F6A">
          <w:rPr>
            <w:noProof/>
          </w:rPr>
          <w:tab/>
        </w:r>
        <w:r w:rsidR="007B18A9" w:rsidRPr="00B36F6A">
          <w:rPr>
            <w:rStyle w:val="af9"/>
            <w:noProof/>
          </w:rPr>
          <w:t>Требования к составу расширенного функционала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_Toc110599947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48" w:history="1">
        <w:r w:rsidR="007B18A9" w:rsidRPr="00B36F6A">
          <w:rPr>
            <w:rStyle w:val="af9"/>
            <w:noProof/>
          </w:rPr>
          <w:t>2.1.</w:t>
        </w:r>
        <w:r w:rsidR="007B18A9" w:rsidRPr="00B36F6A">
          <w:rPr>
            <w:noProof/>
          </w:rPr>
          <w:tab/>
        </w:r>
        <w:r w:rsidR="007B18A9" w:rsidRPr="00B36F6A">
          <w:rPr>
            <w:rStyle w:val="af9"/>
            <w:noProof/>
          </w:rPr>
          <w:t>Перечень расширенных функций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_Toc110599948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49" w:history="1">
        <w:r w:rsidR="007B18A9" w:rsidRPr="00B36F6A">
          <w:rPr>
            <w:rStyle w:val="af9"/>
            <w:noProof/>
          </w:rPr>
          <w:t>2.2.</w:t>
        </w:r>
        <w:r w:rsidR="007B18A9" w:rsidRPr="00B36F6A">
          <w:rPr>
            <w:noProof/>
          </w:rPr>
          <w:tab/>
        </w:r>
        <w:r w:rsidR="007B18A9" w:rsidRPr="00B36F6A">
          <w:rPr>
            <w:rStyle w:val="af9"/>
            <w:noProof/>
          </w:rPr>
          <w:t>Расширенные функции компонента «Карточка пациента»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_Toc110599949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50" w:history="1">
        <w:r w:rsidR="007B18A9" w:rsidRPr="00B36F6A">
          <w:rPr>
            <w:rStyle w:val="af9"/>
            <w:noProof/>
          </w:rPr>
          <w:t>2.2.1.</w:t>
        </w:r>
        <w:r w:rsidR="007B18A9" w:rsidRPr="00B36F6A">
          <w:rPr>
            <w:noProof/>
          </w:rPr>
          <w:tab/>
        </w:r>
        <w:r w:rsidR="007B18A9" w:rsidRPr="00B36F6A">
          <w:rPr>
            <w:rStyle w:val="af9"/>
            <w:noProof/>
          </w:rPr>
          <w:t>Функция «Маркировка событий»</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_Toc110599950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51" w:history="1">
        <w:r w:rsidR="007B18A9" w:rsidRPr="00B36F6A">
          <w:rPr>
            <w:rStyle w:val="af9"/>
            <w:noProof/>
          </w:rPr>
          <w:t>2.2.2.</w:t>
        </w:r>
        <w:r w:rsidR="007B18A9" w:rsidRPr="00B36F6A">
          <w:rPr>
            <w:noProof/>
          </w:rPr>
          <w:tab/>
        </w:r>
        <w:r w:rsidR="007B18A9" w:rsidRPr="00B36F6A">
          <w:rPr>
            <w:rStyle w:val="af9"/>
            <w:noProof/>
          </w:rPr>
          <w:t>Функция «Рекомендованные медицинские услуги»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_Toc110599951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52" w:history="1">
        <w:r w:rsidR="007B18A9" w:rsidRPr="00B36F6A">
          <w:rPr>
            <w:rStyle w:val="af9"/>
            <w:noProof/>
          </w:rPr>
          <w:t>2.2.3.</w:t>
        </w:r>
        <w:r w:rsidR="007B18A9" w:rsidRPr="00B36F6A">
          <w:rPr>
            <w:noProof/>
          </w:rPr>
          <w:tab/>
        </w:r>
        <w:r w:rsidR="007B18A9" w:rsidRPr="00B36F6A">
          <w:rPr>
            <w:rStyle w:val="af9"/>
            <w:noProof/>
          </w:rPr>
          <w:t>Функция «Поддержка маршрутизации в соответствии с Приказом №116н»</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_Toc110599952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24"/>
        <w:rPr>
          <w:noProof/>
        </w:rPr>
      </w:pPr>
      <w:hyperlink w:anchor="_Toc110599953" w:history="1">
        <w:r w:rsidR="007B18A9" w:rsidRPr="00B36F6A">
          <w:rPr>
            <w:rStyle w:val="af9"/>
            <w:noProof/>
          </w:rPr>
          <w:t>2.2.4.</w:t>
        </w:r>
        <w:r w:rsidR="007B18A9" w:rsidRPr="00B36F6A">
          <w:rPr>
            <w:noProof/>
          </w:rPr>
          <w:tab/>
        </w:r>
        <w:r w:rsidR="007B18A9" w:rsidRPr="00B36F6A">
          <w:rPr>
            <w:rStyle w:val="af9"/>
            <w:noProof/>
          </w:rPr>
          <w:t>Функция «Поддержка схем маршрутизации в зависимости от нозологического профиля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_Toc110599953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24"/>
        <w:rPr>
          <w:noProof/>
        </w:rPr>
      </w:pPr>
      <w:hyperlink w:anchor="_Toc110599954" w:history="1">
        <w:r w:rsidR="007B18A9" w:rsidRPr="00B36F6A">
          <w:rPr>
            <w:rStyle w:val="af9"/>
            <w:noProof/>
          </w:rPr>
          <w:t>2.2.5.</w:t>
        </w:r>
        <w:r w:rsidR="007B18A9" w:rsidRPr="00B36F6A">
          <w:rPr>
            <w:noProof/>
          </w:rPr>
          <w:tab/>
        </w:r>
        <w:r w:rsidR="007B18A9" w:rsidRPr="00B36F6A">
          <w:rPr>
            <w:rStyle w:val="af9"/>
            <w:noProof/>
          </w:rPr>
          <w:t>Функция «Просмотр СЭМД»</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_Toc110599954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24"/>
        <w:rPr>
          <w:noProof/>
        </w:rPr>
      </w:pPr>
      <w:hyperlink w:anchor="_Toc110599955" w:history="1">
        <w:r w:rsidR="007B18A9" w:rsidRPr="00B36F6A">
          <w:rPr>
            <w:rStyle w:val="af9"/>
            <w:noProof/>
          </w:rPr>
          <w:t>2.2.6.</w:t>
        </w:r>
        <w:r w:rsidR="007B18A9" w:rsidRPr="00B36F6A">
          <w:rPr>
            <w:noProof/>
          </w:rPr>
          <w:tab/>
        </w:r>
        <w:r w:rsidR="007B18A9" w:rsidRPr="00B36F6A">
          <w:rPr>
            <w:rStyle w:val="af9"/>
            <w:noProof/>
          </w:rPr>
          <w:t>Функция «Формирование регистрационной карты больного злокачественным новообразованием (Форма № 030-6/ГРР)</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_Toc110599955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24"/>
        <w:rPr>
          <w:noProof/>
        </w:rPr>
      </w:pPr>
      <w:hyperlink w:anchor="_Toc110599956" w:history="1">
        <w:r w:rsidR="007B18A9" w:rsidRPr="00B36F6A">
          <w:rPr>
            <w:rStyle w:val="af9"/>
            <w:noProof/>
          </w:rPr>
          <w:t>2.3.</w:t>
        </w:r>
        <w:r w:rsidR="007B18A9" w:rsidRPr="00B36F6A">
          <w:rPr>
            <w:noProof/>
          </w:rPr>
          <w:tab/>
        </w:r>
        <w:r w:rsidR="007B18A9" w:rsidRPr="00B36F6A">
          <w:rPr>
            <w:rStyle w:val="af9"/>
            <w:noProof/>
          </w:rPr>
          <w:t>Расширенные функции компонента «Личный кабинет пользователя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_Toc110599956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24"/>
        <w:rPr>
          <w:noProof/>
        </w:rPr>
      </w:pPr>
      <w:hyperlink w:anchor="_Toc110599957" w:history="1">
        <w:r w:rsidR="007B18A9" w:rsidRPr="00B36F6A">
          <w:rPr>
            <w:rStyle w:val="af9"/>
            <w:noProof/>
          </w:rPr>
          <w:t>2.3.1.</w:t>
        </w:r>
        <w:r w:rsidR="007B18A9" w:rsidRPr="00B36F6A">
          <w:rPr>
            <w:noProof/>
          </w:rPr>
          <w:tab/>
        </w:r>
        <w:r w:rsidR="007B18A9" w:rsidRPr="00B36F6A">
          <w:rPr>
            <w:rStyle w:val="af9"/>
            <w:noProof/>
          </w:rPr>
          <w:t>Функция «Выборки пациентов»</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_Toc110599957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24"/>
        <w:rPr>
          <w:noProof/>
        </w:rPr>
      </w:pPr>
      <w:hyperlink w:anchor="_Toc110599958" w:history="1">
        <w:r w:rsidR="007B18A9" w:rsidRPr="00B36F6A">
          <w:rPr>
            <w:rStyle w:val="af9"/>
            <w:noProof/>
          </w:rPr>
          <w:t>2.3.2.</w:t>
        </w:r>
        <w:r w:rsidR="007B18A9" w:rsidRPr="00B36F6A">
          <w:rPr>
            <w:noProof/>
          </w:rPr>
          <w:tab/>
        </w:r>
        <w:r w:rsidR="007B18A9" w:rsidRPr="00B36F6A">
          <w:rPr>
            <w:rStyle w:val="af9"/>
            <w:noProof/>
          </w:rPr>
          <w:t>Функция «Фильтры по группам диагнозов»</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_Toc110599958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59" w:history="1">
        <w:r w:rsidR="007B18A9" w:rsidRPr="00B36F6A">
          <w:rPr>
            <w:rStyle w:val="af9"/>
            <w:noProof/>
          </w:rPr>
          <w:t>2.3.2.1.</w:t>
        </w:r>
        <w:r w:rsidR="007B18A9" w:rsidRPr="00B36F6A">
          <w:rPr>
            <w:noProof/>
          </w:rPr>
          <w:tab/>
        </w:r>
        <w:r w:rsidR="007B18A9" w:rsidRPr="00B36F6A">
          <w:rPr>
            <w:rStyle w:val="af9"/>
            <w:noProof/>
          </w:rPr>
          <w:t>Фильтры для профиля «Онкология»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_Toc110599959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60" w:history="1">
        <w:r w:rsidR="007B18A9" w:rsidRPr="00B36F6A">
          <w:rPr>
            <w:rStyle w:val="af9"/>
            <w:noProof/>
          </w:rPr>
          <w:t>2.3.2.2.</w:t>
        </w:r>
        <w:r w:rsidR="007B18A9" w:rsidRPr="00B36F6A">
          <w:rPr>
            <w:noProof/>
          </w:rPr>
          <w:tab/>
        </w:r>
        <w:r w:rsidR="007B18A9" w:rsidRPr="00B36F6A">
          <w:rPr>
            <w:rStyle w:val="af9"/>
            <w:noProof/>
          </w:rPr>
          <w:t>Фильтры для профиля «ССЗ»</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_Toc110599960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61" w:history="1">
        <w:r w:rsidR="007B18A9" w:rsidRPr="00B36F6A">
          <w:rPr>
            <w:rStyle w:val="af9"/>
            <w:noProof/>
          </w:rPr>
          <w:t>2.3.2.3.</w:t>
        </w:r>
        <w:r w:rsidR="007B18A9" w:rsidRPr="00B36F6A">
          <w:rPr>
            <w:noProof/>
          </w:rPr>
          <w:tab/>
        </w:r>
        <w:r w:rsidR="007B18A9" w:rsidRPr="00B36F6A">
          <w:rPr>
            <w:rStyle w:val="af9"/>
            <w:noProof/>
          </w:rPr>
          <w:t>Фильтры для профиля «АкиНео»</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_Toc110599961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62" w:history="1">
        <w:r w:rsidR="007B18A9" w:rsidRPr="00B36F6A">
          <w:rPr>
            <w:rStyle w:val="af9"/>
            <w:noProof/>
          </w:rPr>
          <w:t>2.3.2.4.</w:t>
        </w:r>
        <w:r w:rsidR="007B18A9" w:rsidRPr="00B36F6A">
          <w:rPr>
            <w:noProof/>
          </w:rPr>
          <w:tab/>
        </w:r>
        <w:r w:rsidR="007B18A9" w:rsidRPr="00B36F6A">
          <w:rPr>
            <w:rStyle w:val="af9"/>
            <w:noProof/>
          </w:rPr>
          <w:t>Фильтры для профиля «Профилактическая медицина»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_Toc110599962 \h </w:instrText>
        </w:r>
        <w:r w:rsidR="007B18A9" w:rsidRPr="00B36F6A">
          <w:rPr>
            <w:noProof/>
            <w:webHidden/>
          </w:rPr>
        </w:r>
        <w:r w:rsidR="007B18A9" w:rsidRPr="00B36F6A">
          <w:rPr>
            <w:noProof/>
            <w:webHidden/>
          </w:rPr>
          <w:fldChar w:fldCharType="separate"/>
        </w:r>
        <w:r w:rsidR="007B18A9" w:rsidRPr="00B36F6A">
          <w:rPr>
            <w:noProof/>
            <w:webHidden/>
          </w:rPr>
          <w:t>10</w:t>
        </w:r>
        <w:r w:rsidR="007B18A9" w:rsidRPr="00B36F6A">
          <w:rPr>
            <w:noProof/>
            <w:webHidden/>
          </w:rPr>
          <w:fldChar w:fldCharType="end"/>
        </w:r>
      </w:hyperlink>
    </w:p>
    <w:p w:rsidR="007B18A9" w:rsidRPr="00B36F6A" w:rsidRDefault="009A3139" w:rsidP="007B18A9">
      <w:pPr>
        <w:pStyle w:val="24"/>
        <w:rPr>
          <w:noProof/>
        </w:rPr>
      </w:pPr>
      <w:hyperlink w:anchor="_Toc110599963" w:history="1">
        <w:r w:rsidR="007B18A9" w:rsidRPr="00B36F6A">
          <w:rPr>
            <w:rStyle w:val="af9"/>
            <w:noProof/>
          </w:rPr>
          <w:t>2.3.3.</w:t>
        </w:r>
        <w:r w:rsidR="007B18A9" w:rsidRPr="00B36F6A">
          <w:rPr>
            <w:noProof/>
          </w:rPr>
          <w:tab/>
        </w:r>
        <w:r w:rsidR="007B18A9" w:rsidRPr="00B36F6A">
          <w:rPr>
            <w:rStyle w:val="af9"/>
            <w:noProof/>
          </w:rPr>
          <w:t>Функция «Мои пациенты»</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_Toc110599963 \h </w:instrText>
        </w:r>
        <w:r w:rsidR="007B18A9" w:rsidRPr="00B36F6A">
          <w:rPr>
            <w:noProof/>
            <w:webHidden/>
          </w:rPr>
        </w:r>
        <w:r w:rsidR="007B18A9" w:rsidRPr="00B36F6A">
          <w:rPr>
            <w:noProof/>
            <w:webHidden/>
          </w:rPr>
          <w:fldChar w:fldCharType="separate"/>
        </w:r>
        <w:r w:rsidR="007B18A9" w:rsidRPr="00B36F6A">
          <w:rPr>
            <w:noProof/>
            <w:webHidden/>
          </w:rPr>
          <w:t>10</w:t>
        </w:r>
        <w:r w:rsidR="007B18A9" w:rsidRPr="00B36F6A">
          <w:rPr>
            <w:noProof/>
            <w:webHidden/>
          </w:rPr>
          <w:fldChar w:fldCharType="end"/>
        </w:r>
      </w:hyperlink>
    </w:p>
    <w:p w:rsidR="007B18A9" w:rsidRPr="00B36F6A" w:rsidRDefault="009A3139" w:rsidP="007B18A9">
      <w:pPr>
        <w:pStyle w:val="24"/>
        <w:rPr>
          <w:noProof/>
        </w:rPr>
      </w:pPr>
      <w:hyperlink w:anchor="_Toc110599964" w:history="1">
        <w:r w:rsidR="007B18A9" w:rsidRPr="00B36F6A">
          <w:rPr>
            <w:rStyle w:val="af9"/>
            <w:noProof/>
          </w:rPr>
          <w:t>2.4.</w:t>
        </w:r>
        <w:r w:rsidR="007B18A9" w:rsidRPr="00B36F6A">
          <w:rPr>
            <w:noProof/>
          </w:rPr>
          <w:tab/>
        </w:r>
        <w:r w:rsidR="007B18A9" w:rsidRPr="00B36F6A">
          <w:rPr>
            <w:rStyle w:val="af9"/>
            <w:noProof/>
          </w:rPr>
          <w:t>Расширенные функции по интеграции РВИМИС с 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_Toc110599964 \h </w:instrText>
        </w:r>
        <w:r w:rsidR="007B18A9" w:rsidRPr="00B36F6A">
          <w:rPr>
            <w:noProof/>
            <w:webHidden/>
          </w:rPr>
        </w:r>
        <w:r w:rsidR="007B18A9" w:rsidRPr="00B36F6A">
          <w:rPr>
            <w:noProof/>
            <w:webHidden/>
          </w:rPr>
          <w:fldChar w:fldCharType="separate"/>
        </w:r>
        <w:r w:rsidR="007B18A9" w:rsidRPr="00B36F6A">
          <w:rPr>
            <w:noProof/>
            <w:webHidden/>
          </w:rPr>
          <w:t>10</w:t>
        </w:r>
        <w:r w:rsidR="007B18A9" w:rsidRPr="00B36F6A">
          <w:rPr>
            <w:noProof/>
            <w:webHidden/>
          </w:rPr>
          <w:fldChar w:fldCharType="end"/>
        </w:r>
      </w:hyperlink>
    </w:p>
    <w:p w:rsidR="007B18A9" w:rsidRPr="00B36F6A" w:rsidRDefault="009A3139" w:rsidP="007B18A9">
      <w:pPr>
        <w:pStyle w:val="24"/>
        <w:rPr>
          <w:noProof/>
        </w:rPr>
      </w:pPr>
      <w:hyperlink w:anchor="_Toc110599965" w:history="1">
        <w:r w:rsidR="007B18A9" w:rsidRPr="00B36F6A">
          <w:rPr>
            <w:rStyle w:val="af9"/>
            <w:noProof/>
          </w:rPr>
          <w:t>2.4.1.</w:t>
        </w:r>
        <w:r w:rsidR="007B18A9" w:rsidRPr="00B36F6A">
          <w:rPr>
            <w:noProof/>
          </w:rPr>
          <w:tab/>
        </w:r>
        <w:r w:rsidR="007B18A9" w:rsidRPr="00B36F6A">
          <w:rPr>
            <w:rStyle w:val="af9"/>
            <w:noProof/>
          </w:rPr>
          <w:t>Интеграция по профилю «Онкология»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_Toc110599965 \h </w:instrText>
        </w:r>
        <w:r w:rsidR="007B18A9" w:rsidRPr="00B36F6A">
          <w:rPr>
            <w:noProof/>
            <w:webHidden/>
          </w:rPr>
        </w:r>
        <w:r w:rsidR="007B18A9" w:rsidRPr="00B36F6A">
          <w:rPr>
            <w:noProof/>
            <w:webHidden/>
          </w:rPr>
          <w:fldChar w:fldCharType="separate"/>
        </w:r>
        <w:r w:rsidR="007B18A9" w:rsidRPr="00B36F6A">
          <w:rPr>
            <w:noProof/>
            <w:webHidden/>
          </w:rPr>
          <w:t>10</w:t>
        </w:r>
        <w:r w:rsidR="007B18A9" w:rsidRPr="00B36F6A">
          <w:rPr>
            <w:noProof/>
            <w:webHidden/>
          </w:rPr>
          <w:fldChar w:fldCharType="end"/>
        </w:r>
      </w:hyperlink>
    </w:p>
    <w:p w:rsidR="007B18A9" w:rsidRPr="00B36F6A" w:rsidRDefault="009A3139" w:rsidP="007B18A9">
      <w:pPr>
        <w:pStyle w:val="24"/>
        <w:rPr>
          <w:noProof/>
        </w:rPr>
      </w:pPr>
      <w:hyperlink w:anchor="_Toc110599966" w:history="1">
        <w:r w:rsidR="007B18A9" w:rsidRPr="00B36F6A">
          <w:rPr>
            <w:rStyle w:val="af9"/>
            <w:noProof/>
          </w:rPr>
          <w:t>2.4.2.</w:t>
        </w:r>
        <w:r w:rsidR="007B18A9" w:rsidRPr="00B36F6A">
          <w:rPr>
            <w:noProof/>
          </w:rPr>
          <w:tab/>
        </w:r>
        <w:r w:rsidR="007B18A9" w:rsidRPr="00B36F6A">
          <w:rPr>
            <w:rStyle w:val="af9"/>
            <w:noProof/>
          </w:rPr>
          <w:t>Интеграция по профилю «АкиНео»</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_Toc110599966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67" w:history="1">
        <w:r w:rsidR="007B18A9" w:rsidRPr="00B36F6A">
          <w:rPr>
            <w:rStyle w:val="af9"/>
            <w:noProof/>
          </w:rPr>
          <w:t>2.4.3.</w:t>
        </w:r>
        <w:r w:rsidR="007B18A9" w:rsidRPr="00B36F6A">
          <w:rPr>
            <w:noProof/>
          </w:rPr>
          <w:tab/>
        </w:r>
        <w:r w:rsidR="007B18A9" w:rsidRPr="00B36F6A">
          <w:rPr>
            <w:rStyle w:val="af9"/>
            <w:noProof/>
          </w:rPr>
          <w:t>Интеграция по профилю «ССЗ»</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_Toc110599967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68" w:history="1">
        <w:r w:rsidR="007B18A9" w:rsidRPr="00B36F6A">
          <w:rPr>
            <w:rStyle w:val="af9"/>
            <w:noProof/>
          </w:rPr>
          <w:t>2.4.4.</w:t>
        </w:r>
        <w:r w:rsidR="007B18A9" w:rsidRPr="00B36F6A">
          <w:rPr>
            <w:noProof/>
          </w:rPr>
          <w:tab/>
        </w:r>
        <w:r w:rsidR="007B18A9" w:rsidRPr="00B36F6A">
          <w:rPr>
            <w:rStyle w:val="af9"/>
            <w:noProof/>
          </w:rPr>
          <w:t>Интеграция по профилю «Профилактика»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_Toc110599968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69" w:history="1">
        <w:r w:rsidR="007B18A9" w:rsidRPr="00B36F6A">
          <w:rPr>
            <w:rStyle w:val="af9"/>
            <w:noProof/>
          </w:rPr>
          <w:t>2.4.5.</w:t>
        </w:r>
        <w:r w:rsidR="007B18A9" w:rsidRPr="00B36F6A">
          <w:rPr>
            <w:noProof/>
          </w:rPr>
          <w:tab/>
        </w:r>
        <w:r w:rsidR="007B18A9" w:rsidRPr="00B36F6A">
          <w:rPr>
            <w:rStyle w:val="af9"/>
            <w:noProof/>
          </w:rPr>
          <w:t>Интеграция для передачи структурированных данных клинических рекомендаций «Платформы 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_Toc110599969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70" w:history="1">
        <w:r w:rsidR="007B18A9" w:rsidRPr="00B36F6A">
          <w:rPr>
            <w:rStyle w:val="af9"/>
            <w:noProof/>
          </w:rPr>
          <w:t>2.5.</w:t>
        </w:r>
        <w:r w:rsidR="007B18A9" w:rsidRPr="00B36F6A">
          <w:rPr>
            <w:noProof/>
          </w:rPr>
          <w:tab/>
        </w:r>
        <w:r w:rsidR="007B18A9" w:rsidRPr="00B36F6A">
          <w:rPr>
            <w:rStyle w:val="af9"/>
            <w:noProof/>
          </w:rPr>
          <w:t>Расширенные функции интеграции РВИМИС с подсистемами ГИСЗ</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_Toc110599970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71" w:history="1">
        <w:r w:rsidR="007B18A9" w:rsidRPr="00B36F6A">
          <w:rPr>
            <w:rStyle w:val="af9"/>
            <w:noProof/>
          </w:rPr>
          <w:t>2.5.1.</w:t>
        </w:r>
        <w:r w:rsidR="007B18A9" w:rsidRPr="00B36F6A">
          <w:rPr>
            <w:noProof/>
          </w:rPr>
          <w:tab/>
        </w:r>
        <w:r w:rsidR="007B18A9" w:rsidRPr="00B36F6A">
          <w:rPr>
            <w:rStyle w:val="af9"/>
            <w:noProof/>
          </w:rPr>
          <w:t>Функция приема новых документов из РАМД</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_Toc110599971 \h </w:instrText>
        </w:r>
        <w:r w:rsidR="007B18A9" w:rsidRPr="00B36F6A">
          <w:rPr>
            <w:noProof/>
            <w:webHidden/>
          </w:rPr>
        </w:r>
        <w:r w:rsidR="007B18A9" w:rsidRPr="00B36F6A">
          <w:rPr>
            <w:noProof/>
            <w:webHidden/>
          </w:rPr>
          <w:fldChar w:fldCharType="separate"/>
        </w:r>
        <w:r w:rsidR="007B18A9" w:rsidRPr="00B36F6A">
          <w:rPr>
            <w:noProof/>
            <w:webHidden/>
          </w:rPr>
          <w:t>11</w:t>
        </w:r>
        <w:r w:rsidR="007B18A9" w:rsidRPr="00B36F6A">
          <w:rPr>
            <w:noProof/>
            <w:webHidden/>
          </w:rPr>
          <w:fldChar w:fldCharType="end"/>
        </w:r>
      </w:hyperlink>
    </w:p>
    <w:p w:rsidR="007B18A9" w:rsidRPr="00B36F6A" w:rsidRDefault="009A3139" w:rsidP="007B18A9">
      <w:pPr>
        <w:pStyle w:val="24"/>
        <w:rPr>
          <w:noProof/>
        </w:rPr>
      </w:pPr>
      <w:hyperlink w:anchor="_Toc110599972" w:history="1">
        <w:r w:rsidR="007B18A9" w:rsidRPr="00B36F6A">
          <w:rPr>
            <w:rStyle w:val="af9"/>
            <w:noProof/>
          </w:rPr>
          <w:t>2.5.2.</w:t>
        </w:r>
        <w:r w:rsidR="007B18A9" w:rsidRPr="00B36F6A">
          <w:rPr>
            <w:noProof/>
          </w:rPr>
          <w:tab/>
        </w:r>
        <w:r w:rsidR="007B18A9" w:rsidRPr="00B36F6A">
          <w:rPr>
            <w:rStyle w:val="af9"/>
            <w:noProof/>
          </w:rPr>
          <w:t>Интеграция с РЛИС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_Toc110599972 \h </w:instrText>
        </w:r>
        <w:r w:rsidR="007B18A9" w:rsidRPr="00B36F6A">
          <w:rPr>
            <w:noProof/>
            <w:webHidden/>
          </w:rPr>
        </w:r>
        <w:r w:rsidR="007B18A9" w:rsidRPr="00B36F6A">
          <w:rPr>
            <w:noProof/>
            <w:webHidden/>
          </w:rPr>
          <w:fldChar w:fldCharType="separate"/>
        </w:r>
        <w:r w:rsidR="007B18A9" w:rsidRPr="00B36F6A">
          <w:rPr>
            <w:noProof/>
            <w:webHidden/>
          </w:rPr>
          <w:t>12</w:t>
        </w:r>
        <w:r w:rsidR="007B18A9" w:rsidRPr="00B36F6A">
          <w:rPr>
            <w:noProof/>
            <w:webHidden/>
          </w:rPr>
          <w:fldChar w:fldCharType="end"/>
        </w:r>
      </w:hyperlink>
    </w:p>
    <w:p w:rsidR="007B18A9" w:rsidRPr="00B36F6A" w:rsidRDefault="009A3139" w:rsidP="007B18A9">
      <w:pPr>
        <w:pStyle w:val="24"/>
        <w:rPr>
          <w:noProof/>
        </w:rPr>
      </w:pPr>
      <w:hyperlink w:anchor="_Toc110599973" w:history="1">
        <w:r w:rsidR="007B18A9" w:rsidRPr="00B36F6A">
          <w:rPr>
            <w:rStyle w:val="af9"/>
            <w:noProof/>
          </w:rPr>
          <w:t>2.6.</w:t>
        </w:r>
        <w:r w:rsidR="007B18A9" w:rsidRPr="00B36F6A">
          <w:rPr>
            <w:noProof/>
          </w:rPr>
          <w:tab/>
        </w:r>
        <w:r w:rsidR="007B18A9" w:rsidRPr="00B36F6A">
          <w:rPr>
            <w:rStyle w:val="af9"/>
            <w:noProof/>
          </w:rPr>
          <w:t>Интеграция с ФРМР/ФРМО</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_Toc110599973 \h </w:instrText>
        </w:r>
        <w:r w:rsidR="007B18A9" w:rsidRPr="00B36F6A">
          <w:rPr>
            <w:noProof/>
            <w:webHidden/>
          </w:rPr>
        </w:r>
        <w:r w:rsidR="007B18A9" w:rsidRPr="00B36F6A">
          <w:rPr>
            <w:noProof/>
            <w:webHidden/>
          </w:rPr>
          <w:fldChar w:fldCharType="separate"/>
        </w:r>
        <w:r w:rsidR="007B18A9" w:rsidRPr="00B36F6A">
          <w:rPr>
            <w:noProof/>
            <w:webHidden/>
          </w:rPr>
          <w:t>12</w:t>
        </w:r>
        <w:r w:rsidR="007B18A9" w:rsidRPr="00B36F6A">
          <w:rPr>
            <w:noProof/>
            <w:webHidden/>
          </w:rPr>
          <w:fldChar w:fldCharType="end"/>
        </w:r>
      </w:hyperlink>
    </w:p>
    <w:p w:rsidR="007B18A9" w:rsidRPr="00B36F6A" w:rsidRDefault="009A3139" w:rsidP="007B18A9">
      <w:pPr>
        <w:pStyle w:val="24"/>
        <w:rPr>
          <w:noProof/>
        </w:rPr>
      </w:pPr>
      <w:hyperlink w:anchor="_Toc110599974" w:history="1">
        <w:r w:rsidR="007B18A9" w:rsidRPr="00B36F6A">
          <w:rPr>
            <w:rStyle w:val="af9"/>
            <w:noProof/>
          </w:rPr>
          <w:t>2.7.</w:t>
        </w:r>
        <w:r w:rsidR="007B18A9" w:rsidRPr="00B36F6A">
          <w:rPr>
            <w:noProof/>
          </w:rPr>
          <w:tab/>
        </w:r>
        <w:r w:rsidR="007B18A9" w:rsidRPr="00B36F6A">
          <w:rPr>
            <w:rStyle w:val="af9"/>
            <w:noProof/>
          </w:rPr>
          <w:t>Расширенные функции «Администрирование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_Toc110599974 \h </w:instrText>
        </w:r>
        <w:r w:rsidR="007B18A9" w:rsidRPr="00B36F6A">
          <w:rPr>
            <w:noProof/>
            <w:webHidden/>
          </w:rPr>
        </w:r>
        <w:r w:rsidR="007B18A9" w:rsidRPr="00B36F6A">
          <w:rPr>
            <w:noProof/>
            <w:webHidden/>
          </w:rPr>
          <w:fldChar w:fldCharType="separate"/>
        </w:r>
        <w:r w:rsidR="007B18A9" w:rsidRPr="00B36F6A">
          <w:rPr>
            <w:noProof/>
            <w:webHidden/>
          </w:rPr>
          <w:t>12</w:t>
        </w:r>
        <w:r w:rsidR="007B18A9" w:rsidRPr="00B36F6A">
          <w:rPr>
            <w:noProof/>
            <w:webHidden/>
          </w:rPr>
          <w:fldChar w:fldCharType="end"/>
        </w:r>
      </w:hyperlink>
    </w:p>
    <w:p w:rsidR="007B18A9" w:rsidRPr="00B36F6A" w:rsidRDefault="009A3139" w:rsidP="007B18A9">
      <w:pPr>
        <w:pStyle w:val="24"/>
        <w:rPr>
          <w:noProof/>
        </w:rPr>
      </w:pPr>
      <w:hyperlink w:anchor="_Toc110599975" w:history="1">
        <w:r w:rsidR="007B18A9" w:rsidRPr="00B36F6A">
          <w:rPr>
            <w:rStyle w:val="af9"/>
            <w:noProof/>
          </w:rPr>
          <w:t>2.7.1.</w:t>
        </w:r>
        <w:r w:rsidR="007B18A9" w:rsidRPr="00B36F6A">
          <w:rPr>
            <w:noProof/>
          </w:rPr>
          <w:tab/>
        </w:r>
        <w:r w:rsidR="007B18A9" w:rsidRPr="00B36F6A">
          <w:rPr>
            <w:rStyle w:val="af9"/>
            <w:noProof/>
          </w:rPr>
          <w:t>Функция «Управление пользователями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_Toc110599975 \h </w:instrText>
        </w:r>
        <w:r w:rsidR="007B18A9" w:rsidRPr="00B36F6A">
          <w:rPr>
            <w:noProof/>
            <w:webHidden/>
          </w:rPr>
        </w:r>
        <w:r w:rsidR="007B18A9" w:rsidRPr="00B36F6A">
          <w:rPr>
            <w:noProof/>
            <w:webHidden/>
          </w:rPr>
          <w:fldChar w:fldCharType="separate"/>
        </w:r>
        <w:r w:rsidR="007B18A9" w:rsidRPr="00B36F6A">
          <w:rPr>
            <w:noProof/>
            <w:webHidden/>
          </w:rPr>
          <w:t>12</w:t>
        </w:r>
        <w:r w:rsidR="007B18A9" w:rsidRPr="00B36F6A">
          <w:rPr>
            <w:noProof/>
            <w:webHidden/>
          </w:rPr>
          <w:fldChar w:fldCharType="end"/>
        </w:r>
      </w:hyperlink>
    </w:p>
    <w:p w:rsidR="007B18A9" w:rsidRPr="00B36F6A" w:rsidRDefault="009A3139" w:rsidP="007B18A9">
      <w:pPr>
        <w:pStyle w:val="24"/>
        <w:rPr>
          <w:noProof/>
        </w:rPr>
      </w:pPr>
      <w:hyperlink w:anchor="_Toc110599976" w:history="1">
        <w:r w:rsidR="007B18A9" w:rsidRPr="00B36F6A">
          <w:rPr>
            <w:rStyle w:val="af9"/>
            <w:noProof/>
          </w:rPr>
          <w:t>2.7.2.</w:t>
        </w:r>
        <w:r w:rsidR="007B18A9" w:rsidRPr="00B36F6A">
          <w:rPr>
            <w:noProof/>
          </w:rPr>
          <w:tab/>
        </w:r>
        <w:r w:rsidR="007B18A9" w:rsidRPr="00B36F6A">
          <w:rPr>
            <w:rStyle w:val="af9"/>
            <w:noProof/>
          </w:rPr>
          <w:t>Функция ведения справочника «Триггерные точки»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_Toc110599976 \h </w:instrText>
        </w:r>
        <w:r w:rsidR="007B18A9" w:rsidRPr="00B36F6A">
          <w:rPr>
            <w:noProof/>
            <w:webHidden/>
          </w:rPr>
        </w:r>
        <w:r w:rsidR="007B18A9" w:rsidRPr="00B36F6A">
          <w:rPr>
            <w:noProof/>
            <w:webHidden/>
          </w:rPr>
          <w:fldChar w:fldCharType="separate"/>
        </w:r>
        <w:r w:rsidR="007B18A9" w:rsidRPr="00B36F6A">
          <w:rPr>
            <w:noProof/>
            <w:webHidden/>
          </w:rPr>
          <w:t>13</w:t>
        </w:r>
        <w:r w:rsidR="007B18A9" w:rsidRPr="00B36F6A">
          <w:rPr>
            <w:noProof/>
            <w:webHidden/>
          </w:rPr>
          <w:fldChar w:fldCharType="end"/>
        </w:r>
      </w:hyperlink>
    </w:p>
    <w:p w:rsidR="007B18A9" w:rsidRPr="00B36F6A" w:rsidRDefault="009A3139" w:rsidP="007B18A9">
      <w:pPr>
        <w:pStyle w:val="24"/>
        <w:rPr>
          <w:noProof/>
        </w:rPr>
      </w:pPr>
      <w:hyperlink w:anchor="_Toc110599977" w:history="1">
        <w:r w:rsidR="007B18A9" w:rsidRPr="00B36F6A">
          <w:rPr>
            <w:rStyle w:val="af9"/>
            <w:noProof/>
          </w:rPr>
          <w:t>2.8.</w:t>
        </w:r>
        <w:r w:rsidR="007B18A9" w:rsidRPr="00B36F6A">
          <w:rPr>
            <w:noProof/>
          </w:rPr>
          <w:tab/>
        </w:r>
        <w:r w:rsidR="007B18A9" w:rsidRPr="00B36F6A">
          <w:rPr>
            <w:rStyle w:val="af9"/>
            <w:noProof/>
          </w:rPr>
          <w:t>Компонент «Аналитика»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_Toc110599977 \h </w:instrText>
        </w:r>
        <w:r w:rsidR="007B18A9" w:rsidRPr="00B36F6A">
          <w:rPr>
            <w:noProof/>
            <w:webHidden/>
          </w:rPr>
        </w:r>
        <w:r w:rsidR="007B18A9" w:rsidRPr="00B36F6A">
          <w:rPr>
            <w:noProof/>
            <w:webHidden/>
          </w:rPr>
          <w:fldChar w:fldCharType="separate"/>
        </w:r>
        <w:r w:rsidR="007B18A9" w:rsidRPr="00B36F6A">
          <w:rPr>
            <w:noProof/>
            <w:webHidden/>
          </w:rPr>
          <w:t>13</w:t>
        </w:r>
        <w:r w:rsidR="007B18A9" w:rsidRPr="00B36F6A">
          <w:rPr>
            <w:noProof/>
            <w:webHidden/>
          </w:rPr>
          <w:fldChar w:fldCharType="end"/>
        </w:r>
      </w:hyperlink>
    </w:p>
    <w:p w:rsidR="007B18A9" w:rsidRPr="00B36F6A" w:rsidRDefault="009A3139" w:rsidP="007B18A9">
      <w:pPr>
        <w:pStyle w:val="24"/>
        <w:rPr>
          <w:noProof/>
        </w:rPr>
      </w:pPr>
      <w:hyperlink w:anchor="_Toc110599978" w:history="1">
        <w:r w:rsidR="007B18A9" w:rsidRPr="00B36F6A">
          <w:rPr>
            <w:rStyle w:val="af9"/>
            <w:noProof/>
          </w:rPr>
          <w:t>2.8.1.</w:t>
        </w:r>
        <w:r w:rsidR="007B18A9" w:rsidRPr="00B36F6A">
          <w:rPr>
            <w:noProof/>
          </w:rPr>
          <w:tab/>
        </w:r>
        <w:r w:rsidR="007B18A9" w:rsidRPr="00B36F6A">
          <w:rPr>
            <w:rStyle w:val="af9"/>
            <w:noProof/>
          </w:rPr>
          <w:t>Функция «Формирование статистической отчетности: Форма № 7»</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_Toc110599978 \h </w:instrText>
        </w:r>
        <w:r w:rsidR="007B18A9" w:rsidRPr="00B36F6A">
          <w:rPr>
            <w:noProof/>
            <w:webHidden/>
          </w:rPr>
        </w:r>
        <w:r w:rsidR="007B18A9" w:rsidRPr="00B36F6A">
          <w:rPr>
            <w:noProof/>
            <w:webHidden/>
          </w:rPr>
          <w:fldChar w:fldCharType="separate"/>
        </w:r>
        <w:r w:rsidR="007B18A9" w:rsidRPr="00B36F6A">
          <w:rPr>
            <w:noProof/>
            <w:webHidden/>
          </w:rPr>
          <w:t>13</w:t>
        </w:r>
        <w:r w:rsidR="007B18A9" w:rsidRPr="00B36F6A">
          <w:rPr>
            <w:noProof/>
            <w:webHidden/>
          </w:rPr>
          <w:fldChar w:fldCharType="end"/>
        </w:r>
      </w:hyperlink>
    </w:p>
    <w:p w:rsidR="007B18A9" w:rsidRPr="00B36F6A" w:rsidRDefault="009A3139" w:rsidP="007B18A9">
      <w:pPr>
        <w:pStyle w:val="24"/>
        <w:rPr>
          <w:noProof/>
        </w:rPr>
      </w:pPr>
      <w:hyperlink w:anchor="_Toc110599979" w:history="1">
        <w:r w:rsidR="007B18A9" w:rsidRPr="00B36F6A">
          <w:rPr>
            <w:rStyle w:val="af9"/>
            <w:noProof/>
          </w:rPr>
          <w:t>2.8.2.</w:t>
        </w:r>
        <w:r w:rsidR="007B18A9" w:rsidRPr="00B36F6A">
          <w:rPr>
            <w:noProof/>
          </w:rPr>
          <w:tab/>
        </w:r>
        <w:r w:rsidR="007B18A9" w:rsidRPr="00B36F6A">
          <w:rPr>
            <w:rStyle w:val="af9"/>
            <w:noProof/>
          </w:rPr>
          <w:t>Функция «Формирование статистической отчетности: Форма №32»</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_Toc110599979 \h </w:instrText>
        </w:r>
        <w:r w:rsidR="007B18A9" w:rsidRPr="00B36F6A">
          <w:rPr>
            <w:noProof/>
            <w:webHidden/>
          </w:rPr>
        </w:r>
        <w:r w:rsidR="007B18A9" w:rsidRPr="00B36F6A">
          <w:rPr>
            <w:noProof/>
            <w:webHidden/>
          </w:rPr>
          <w:fldChar w:fldCharType="separate"/>
        </w:r>
        <w:r w:rsidR="007B18A9" w:rsidRPr="00B36F6A">
          <w:rPr>
            <w:noProof/>
            <w:webHidden/>
          </w:rPr>
          <w:t>13</w:t>
        </w:r>
        <w:r w:rsidR="007B18A9" w:rsidRPr="00B36F6A">
          <w:rPr>
            <w:noProof/>
            <w:webHidden/>
          </w:rPr>
          <w:fldChar w:fldCharType="end"/>
        </w:r>
      </w:hyperlink>
    </w:p>
    <w:p w:rsidR="007B18A9" w:rsidRPr="00B36F6A" w:rsidRDefault="009A3139" w:rsidP="007B18A9">
      <w:pPr>
        <w:pStyle w:val="24"/>
        <w:rPr>
          <w:noProof/>
        </w:rPr>
      </w:pPr>
      <w:hyperlink w:anchor="_Toc110599980" w:history="1">
        <w:r w:rsidR="007B18A9" w:rsidRPr="00B36F6A">
          <w:rPr>
            <w:rStyle w:val="af9"/>
            <w:noProof/>
          </w:rPr>
          <w:t>2.8.3.</w:t>
        </w:r>
        <w:r w:rsidR="007B18A9" w:rsidRPr="00B36F6A">
          <w:rPr>
            <w:noProof/>
          </w:rPr>
          <w:tab/>
        </w:r>
        <w:r w:rsidR="007B18A9" w:rsidRPr="00B36F6A">
          <w:rPr>
            <w:rStyle w:val="af9"/>
            <w:noProof/>
          </w:rPr>
          <w:t>Отчет «Смертность от новообразований»</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_Toc110599980 \h </w:instrText>
        </w:r>
        <w:r w:rsidR="007B18A9" w:rsidRPr="00B36F6A">
          <w:rPr>
            <w:noProof/>
            <w:webHidden/>
          </w:rPr>
        </w:r>
        <w:r w:rsidR="007B18A9" w:rsidRPr="00B36F6A">
          <w:rPr>
            <w:noProof/>
            <w:webHidden/>
          </w:rPr>
          <w:fldChar w:fldCharType="separate"/>
        </w:r>
        <w:r w:rsidR="007B18A9" w:rsidRPr="00B36F6A">
          <w:rPr>
            <w:noProof/>
            <w:webHidden/>
          </w:rPr>
          <w:t>14</w:t>
        </w:r>
        <w:r w:rsidR="007B18A9" w:rsidRPr="00B36F6A">
          <w:rPr>
            <w:noProof/>
            <w:webHidden/>
          </w:rPr>
          <w:fldChar w:fldCharType="end"/>
        </w:r>
      </w:hyperlink>
    </w:p>
    <w:p w:rsidR="007B18A9" w:rsidRPr="00B36F6A" w:rsidRDefault="009A3139" w:rsidP="007B18A9">
      <w:pPr>
        <w:pStyle w:val="24"/>
        <w:rPr>
          <w:noProof/>
        </w:rPr>
      </w:pPr>
      <w:hyperlink w:anchor="_Toc110599981" w:history="1">
        <w:r w:rsidR="007B18A9" w:rsidRPr="00B36F6A">
          <w:rPr>
            <w:rStyle w:val="af9"/>
            <w:noProof/>
          </w:rPr>
          <w:t>2.8.4.</w:t>
        </w:r>
        <w:r w:rsidR="007B18A9" w:rsidRPr="00B36F6A">
          <w:rPr>
            <w:noProof/>
          </w:rPr>
          <w:tab/>
        </w:r>
        <w:r w:rsidR="007B18A9" w:rsidRPr="00B36F6A">
          <w:rPr>
            <w:rStyle w:val="af9"/>
            <w:noProof/>
          </w:rPr>
          <w:t>Функция «Показатели федерального проекта «Борьба с онкологическими заболеваниями»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_Toc110599981 \h </w:instrText>
        </w:r>
        <w:r w:rsidR="007B18A9" w:rsidRPr="00B36F6A">
          <w:rPr>
            <w:noProof/>
            <w:webHidden/>
          </w:rPr>
        </w:r>
        <w:r w:rsidR="007B18A9" w:rsidRPr="00B36F6A">
          <w:rPr>
            <w:noProof/>
            <w:webHidden/>
          </w:rPr>
          <w:fldChar w:fldCharType="separate"/>
        </w:r>
        <w:r w:rsidR="007B18A9" w:rsidRPr="00B36F6A">
          <w:rPr>
            <w:noProof/>
            <w:webHidden/>
          </w:rPr>
          <w:t>14</w:t>
        </w:r>
        <w:r w:rsidR="007B18A9" w:rsidRPr="00B36F6A">
          <w:rPr>
            <w:noProof/>
            <w:webHidden/>
          </w:rPr>
          <w:fldChar w:fldCharType="end"/>
        </w:r>
      </w:hyperlink>
    </w:p>
    <w:p w:rsidR="007B18A9" w:rsidRPr="00B36F6A" w:rsidRDefault="009A3139" w:rsidP="007B18A9">
      <w:pPr>
        <w:pStyle w:val="24"/>
        <w:rPr>
          <w:noProof/>
        </w:rPr>
      </w:pPr>
      <w:hyperlink w:anchor="_Toc110599982" w:history="1">
        <w:r w:rsidR="007B18A9" w:rsidRPr="00B36F6A">
          <w:rPr>
            <w:rStyle w:val="af9"/>
            <w:noProof/>
          </w:rPr>
          <w:t>2.8.5.</w:t>
        </w:r>
        <w:r w:rsidR="007B18A9" w:rsidRPr="00B36F6A">
          <w:rPr>
            <w:noProof/>
          </w:rPr>
          <w:tab/>
        </w:r>
        <w:r w:rsidR="007B18A9" w:rsidRPr="00B36F6A">
          <w:rPr>
            <w:rStyle w:val="af9"/>
            <w:noProof/>
          </w:rPr>
          <w:t>Отчет «Доля злокачественных новообразований, выявленных на ранних стадиях»</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_Toc110599982 \h </w:instrText>
        </w:r>
        <w:r w:rsidR="007B18A9" w:rsidRPr="00B36F6A">
          <w:rPr>
            <w:noProof/>
            <w:webHidden/>
          </w:rPr>
        </w:r>
        <w:r w:rsidR="007B18A9" w:rsidRPr="00B36F6A">
          <w:rPr>
            <w:noProof/>
            <w:webHidden/>
          </w:rPr>
          <w:fldChar w:fldCharType="separate"/>
        </w:r>
        <w:r w:rsidR="007B18A9" w:rsidRPr="00B36F6A">
          <w:rPr>
            <w:noProof/>
            <w:webHidden/>
          </w:rPr>
          <w:t>14</w:t>
        </w:r>
        <w:r w:rsidR="007B18A9" w:rsidRPr="00B36F6A">
          <w:rPr>
            <w:noProof/>
            <w:webHidden/>
          </w:rPr>
          <w:fldChar w:fldCharType="end"/>
        </w:r>
      </w:hyperlink>
    </w:p>
    <w:p w:rsidR="007B18A9" w:rsidRPr="00B36F6A" w:rsidRDefault="009A3139" w:rsidP="007B18A9">
      <w:pPr>
        <w:pStyle w:val="24"/>
        <w:rPr>
          <w:noProof/>
        </w:rPr>
      </w:pPr>
      <w:hyperlink w:anchor="_Toc110599983" w:history="1">
        <w:r w:rsidR="007B18A9" w:rsidRPr="00B36F6A">
          <w:rPr>
            <w:rStyle w:val="af9"/>
            <w:noProof/>
          </w:rPr>
          <w:t>2.8.6.</w:t>
        </w:r>
        <w:r w:rsidR="007B18A9" w:rsidRPr="00B36F6A">
          <w:rPr>
            <w:noProof/>
          </w:rPr>
          <w:tab/>
        </w:r>
        <w:r w:rsidR="007B18A9" w:rsidRPr="00B36F6A">
          <w:rPr>
            <w:rStyle w:val="af9"/>
            <w:noProof/>
          </w:rPr>
          <w:t>Отчет «Удельный вес больных со злокачественными новообразованиями; состоящих на учёте 5 лет и более»</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_Toc110599983 \h </w:instrText>
        </w:r>
        <w:r w:rsidR="007B18A9" w:rsidRPr="00B36F6A">
          <w:rPr>
            <w:noProof/>
            <w:webHidden/>
          </w:rPr>
        </w:r>
        <w:r w:rsidR="007B18A9" w:rsidRPr="00B36F6A">
          <w:rPr>
            <w:noProof/>
            <w:webHidden/>
          </w:rPr>
          <w:fldChar w:fldCharType="separate"/>
        </w:r>
        <w:r w:rsidR="007B18A9" w:rsidRPr="00B36F6A">
          <w:rPr>
            <w:noProof/>
            <w:webHidden/>
          </w:rPr>
          <w:t>15</w:t>
        </w:r>
        <w:r w:rsidR="007B18A9" w:rsidRPr="00B36F6A">
          <w:rPr>
            <w:noProof/>
            <w:webHidden/>
          </w:rPr>
          <w:fldChar w:fldCharType="end"/>
        </w:r>
      </w:hyperlink>
    </w:p>
    <w:p w:rsidR="007B18A9" w:rsidRPr="00B36F6A" w:rsidRDefault="009A3139" w:rsidP="007B18A9">
      <w:pPr>
        <w:pStyle w:val="24"/>
        <w:rPr>
          <w:noProof/>
        </w:rPr>
      </w:pPr>
      <w:hyperlink w:anchor="_Toc110599984" w:history="1">
        <w:r w:rsidR="007B18A9" w:rsidRPr="00B36F6A">
          <w:rPr>
            <w:rStyle w:val="af9"/>
            <w:noProof/>
          </w:rPr>
          <w:t>2.8.7.</w:t>
        </w:r>
        <w:r w:rsidR="007B18A9" w:rsidRPr="00B36F6A">
          <w:rPr>
            <w:noProof/>
          </w:rPr>
          <w:tab/>
        </w:r>
        <w:r w:rsidR="007B18A9" w:rsidRPr="00B36F6A">
          <w:rPr>
            <w:rStyle w:val="af9"/>
            <w:noProof/>
          </w:rPr>
          <w:t>Отчет «Одногодичная летальность больных со злокачественными новообразованиями»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_Toc110599984 \h </w:instrText>
        </w:r>
        <w:r w:rsidR="007B18A9" w:rsidRPr="00B36F6A">
          <w:rPr>
            <w:noProof/>
            <w:webHidden/>
          </w:rPr>
        </w:r>
        <w:r w:rsidR="007B18A9" w:rsidRPr="00B36F6A">
          <w:rPr>
            <w:noProof/>
            <w:webHidden/>
          </w:rPr>
          <w:fldChar w:fldCharType="separate"/>
        </w:r>
        <w:r w:rsidR="007B18A9" w:rsidRPr="00B36F6A">
          <w:rPr>
            <w:noProof/>
            <w:webHidden/>
          </w:rPr>
          <w:t>16</w:t>
        </w:r>
        <w:r w:rsidR="007B18A9" w:rsidRPr="00B36F6A">
          <w:rPr>
            <w:noProof/>
            <w:webHidden/>
          </w:rPr>
          <w:fldChar w:fldCharType="end"/>
        </w:r>
      </w:hyperlink>
    </w:p>
    <w:p w:rsidR="007B18A9" w:rsidRPr="00B36F6A" w:rsidRDefault="009A3139" w:rsidP="007B18A9">
      <w:pPr>
        <w:pStyle w:val="24"/>
        <w:rPr>
          <w:noProof/>
        </w:rPr>
      </w:pPr>
      <w:hyperlink w:anchor="_Toc110599985" w:history="1">
        <w:r w:rsidR="007B18A9" w:rsidRPr="00B36F6A">
          <w:rPr>
            <w:rStyle w:val="af9"/>
            <w:noProof/>
          </w:rPr>
          <w:t>2.8.8.</w:t>
        </w:r>
        <w:r w:rsidR="007B18A9" w:rsidRPr="00B36F6A">
          <w:rPr>
            <w:noProof/>
          </w:rPr>
          <w:tab/>
        </w:r>
        <w:r w:rsidR="007B18A9" w:rsidRPr="00B36F6A">
          <w:rPr>
            <w:rStyle w:val="af9"/>
            <w:noProof/>
          </w:rPr>
          <w:t>Отчет «Показатели выживаемости пациентов с ССЗ, перенесших оперативные вмешательства»</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_Toc110599985 \h </w:instrText>
        </w:r>
        <w:r w:rsidR="007B18A9" w:rsidRPr="00B36F6A">
          <w:rPr>
            <w:noProof/>
            <w:webHidden/>
          </w:rPr>
        </w:r>
        <w:r w:rsidR="007B18A9" w:rsidRPr="00B36F6A">
          <w:rPr>
            <w:noProof/>
            <w:webHidden/>
          </w:rPr>
          <w:fldChar w:fldCharType="separate"/>
        </w:r>
        <w:r w:rsidR="007B18A9" w:rsidRPr="00B36F6A">
          <w:rPr>
            <w:noProof/>
            <w:webHidden/>
          </w:rPr>
          <w:t>16</w:t>
        </w:r>
        <w:r w:rsidR="007B18A9" w:rsidRPr="00B36F6A">
          <w:rPr>
            <w:noProof/>
            <w:webHidden/>
          </w:rPr>
          <w:fldChar w:fldCharType="end"/>
        </w:r>
      </w:hyperlink>
    </w:p>
    <w:p w:rsidR="007B18A9" w:rsidRPr="00B36F6A" w:rsidRDefault="009A3139" w:rsidP="007B18A9">
      <w:pPr>
        <w:pStyle w:val="24"/>
        <w:rPr>
          <w:noProof/>
        </w:rPr>
      </w:pPr>
      <w:hyperlink w:anchor="_Toc110599986" w:history="1">
        <w:r w:rsidR="007B18A9" w:rsidRPr="00B36F6A">
          <w:rPr>
            <w:rStyle w:val="af9"/>
            <w:noProof/>
          </w:rPr>
          <w:t>2.8.9.</w:t>
        </w:r>
        <w:r w:rsidR="007B18A9" w:rsidRPr="00B36F6A">
          <w:rPr>
            <w:noProof/>
          </w:rPr>
          <w:tab/>
        </w:r>
        <w:r w:rsidR="007B18A9" w:rsidRPr="00B36F6A">
          <w:rPr>
            <w:rStyle w:val="af9"/>
            <w:noProof/>
          </w:rPr>
          <w:t>Отчет «Предоставление обобщенных сведений об объемах оказания медицинской помощи по поводу ССЗ»</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_Toc110599986 \h </w:instrText>
        </w:r>
        <w:r w:rsidR="007B18A9" w:rsidRPr="00B36F6A">
          <w:rPr>
            <w:noProof/>
            <w:webHidden/>
          </w:rPr>
        </w:r>
        <w:r w:rsidR="007B18A9" w:rsidRPr="00B36F6A">
          <w:rPr>
            <w:noProof/>
            <w:webHidden/>
          </w:rPr>
          <w:fldChar w:fldCharType="separate"/>
        </w:r>
        <w:r w:rsidR="007B18A9" w:rsidRPr="00B36F6A">
          <w:rPr>
            <w:noProof/>
            <w:webHidden/>
          </w:rPr>
          <w:t>18</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87" w:history="1">
        <w:r w:rsidR="007B18A9" w:rsidRPr="00B36F6A">
          <w:rPr>
            <w:rStyle w:val="af9"/>
            <w:noProof/>
          </w:rPr>
          <w:t>2.8.10.</w:t>
        </w:r>
        <w:r w:rsidR="007B18A9" w:rsidRPr="00B36F6A">
          <w:rPr>
            <w:noProof/>
          </w:rPr>
          <w:tab/>
        </w:r>
        <w:r w:rsidR="007B18A9" w:rsidRPr="00B36F6A">
          <w:rPr>
            <w:rStyle w:val="af9"/>
            <w:noProof/>
          </w:rPr>
          <w:t>Отчет «Медико-статистические показатели, характеризующие состояние контингента пациентов с ССЗ»</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_Toc110599987 \h </w:instrText>
        </w:r>
        <w:r w:rsidR="007B18A9" w:rsidRPr="00B36F6A">
          <w:rPr>
            <w:noProof/>
            <w:webHidden/>
          </w:rPr>
        </w:r>
        <w:r w:rsidR="007B18A9" w:rsidRPr="00B36F6A">
          <w:rPr>
            <w:noProof/>
            <w:webHidden/>
          </w:rPr>
          <w:fldChar w:fldCharType="separate"/>
        </w:r>
        <w:r w:rsidR="007B18A9" w:rsidRPr="00B36F6A">
          <w:rPr>
            <w:noProof/>
            <w:webHidden/>
          </w:rPr>
          <w:t>18</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88" w:history="1">
        <w:r w:rsidR="007B18A9" w:rsidRPr="00B36F6A">
          <w:rPr>
            <w:rStyle w:val="af9"/>
            <w:noProof/>
          </w:rPr>
          <w:t>2.8.11.</w:t>
        </w:r>
        <w:r w:rsidR="007B18A9" w:rsidRPr="00B36F6A">
          <w:rPr>
            <w:noProof/>
          </w:rPr>
          <w:tab/>
        </w:r>
        <w:r w:rsidR="007B18A9" w:rsidRPr="00B36F6A">
          <w:rPr>
            <w:rStyle w:val="af9"/>
            <w:noProof/>
          </w:rPr>
          <w:t>Функция «Формирование статистической отчетности: Форма № 131/о «Сведения о проведении профилактического медицинского осмотра и диспансеризации определенных групп взрослого населения»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_Toc110599988 \h </w:instrText>
        </w:r>
        <w:r w:rsidR="007B18A9" w:rsidRPr="00B36F6A">
          <w:rPr>
            <w:noProof/>
            <w:webHidden/>
          </w:rPr>
        </w:r>
        <w:r w:rsidR="007B18A9" w:rsidRPr="00B36F6A">
          <w:rPr>
            <w:noProof/>
            <w:webHidden/>
          </w:rPr>
          <w:fldChar w:fldCharType="separate"/>
        </w:r>
        <w:r w:rsidR="007B18A9" w:rsidRPr="00B36F6A">
          <w:rPr>
            <w:noProof/>
            <w:webHidden/>
          </w:rPr>
          <w:t>20</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89" w:history="1">
        <w:r w:rsidR="007B18A9" w:rsidRPr="00B36F6A">
          <w:rPr>
            <w:rStyle w:val="af9"/>
            <w:noProof/>
          </w:rPr>
          <w:t>2.8.12.</w:t>
        </w:r>
        <w:r w:rsidR="007B18A9" w:rsidRPr="00B36F6A">
          <w:rPr>
            <w:noProof/>
          </w:rPr>
          <w:tab/>
        </w:r>
        <w:r w:rsidR="007B18A9" w:rsidRPr="00B36F6A">
          <w:rPr>
            <w:rStyle w:val="af9"/>
            <w:noProof/>
          </w:rPr>
          <w:t>Функция «Формирование статистической отчетности: Форма №131/у «Карта учета профилактического медицинского осмотра (диспансеризации)»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_Toc110599989 \h </w:instrText>
        </w:r>
        <w:r w:rsidR="007B18A9" w:rsidRPr="00B36F6A">
          <w:rPr>
            <w:noProof/>
            <w:webHidden/>
          </w:rPr>
        </w:r>
        <w:r w:rsidR="007B18A9" w:rsidRPr="00B36F6A">
          <w:rPr>
            <w:noProof/>
            <w:webHidden/>
          </w:rPr>
          <w:fldChar w:fldCharType="separate"/>
        </w:r>
        <w:r w:rsidR="007B18A9" w:rsidRPr="00B36F6A">
          <w:rPr>
            <w:noProof/>
            <w:webHidden/>
          </w:rPr>
          <w:t>21</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90" w:history="1">
        <w:r w:rsidR="007B18A9" w:rsidRPr="00B36F6A">
          <w:rPr>
            <w:rStyle w:val="af9"/>
            <w:noProof/>
          </w:rPr>
          <w:t>2.8.13.</w:t>
        </w:r>
        <w:r w:rsidR="007B18A9" w:rsidRPr="00B36F6A">
          <w:rPr>
            <w:noProof/>
          </w:rPr>
          <w:tab/>
        </w:r>
        <w:r w:rsidR="007B18A9" w:rsidRPr="00B36F6A">
          <w:rPr>
            <w:rStyle w:val="af9"/>
            <w:noProof/>
          </w:rPr>
          <w:t>Функция «Выгрузка в Excel»</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_Toc110599990 \h </w:instrText>
        </w:r>
        <w:r w:rsidR="007B18A9" w:rsidRPr="00B36F6A">
          <w:rPr>
            <w:noProof/>
            <w:webHidden/>
          </w:rPr>
        </w:r>
        <w:r w:rsidR="007B18A9" w:rsidRPr="00B36F6A">
          <w:rPr>
            <w:noProof/>
            <w:webHidden/>
          </w:rPr>
          <w:fldChar w:fldCharType="separate"/>
        </w:r>
        <w:r w:rsidR="007B18A9" w:rsidRPr="00B36F6A">
          <w:rPr>
            <w:noProof/>
            <w:webHidden/>
          </w:rPr>
          <w:t>21</w:t>
        </w:r>
        <w:r w:rsidR="007B18A9" w:rsidRPr="00B36F6A">
          <w:rPr>
            <w:noProof/>
            <w:webHidden/>
          </w:rPr>
          <w:fldChar w:fldCharType="end"/>
        </w:r>
      </w:hyperlink>
    </w:p>
    <w:p w:rsidR="007B18A9" w:rsidRPr="00B36F6A" w:rsidRDefault="009A3139" w:rsidP="007B18A9">
      <w:pPr>
        <w:pStyle w:val="24"/>
        <w:rPr>
          <w:noProof/>
        </w:rPr>
      </w:pPr>
      <w:hyperlink w:anchor="_Toc110599991" w:history="1">
        <w:r w:rsidR="007B18A9" w:rsidRPr="00B36F6A">
          <w:rPr>
            <w:rStyle w:val="af9"/>
            <w:noProof/>
          </w:rPr>
          <w:t>2.9.</w:t>
        </w:r>
        <w:r w:rsidR="007B18A9" w:rsidRPr="00B36F6A">
          <w:rPr>
            <w:noProof/>
          </w:rPr>
          <w:tab/>
        </w:r>
        <w:r w:rsidR="007B18A9" w:rsidRPr="00B36F6A">
          <w:rPr>
            <w:rStyle w:val="af9"/>
            <w:noProof/>
          </w:rPr>
          <w:t>Компонент «Мониторинг»</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_Toc110599991 \h </w:instrText>
        </w:r>
        <w:r w:rsidR="007B18A9" w:rsidRPr="00B36F6A">
          <w:rPr>
            <w:noProof/>
            <w:webHidden/>
          </w:rPr>
        </w:r>
        <w:r w:rsidR="007B18A9" w:rsidRPr="00B36F6A">
          <w:rPr>
            <w:noProof/>
            <w:webHidden/>
          </w:rPr>
          <w:fldChar w:fldCharType="separate"/>
        </w:r>
        <w:r w:rsidR="007B18A9" w:rsidRPr="00B36F6A">
          <w:rPr>
            <w:noProof/>
            <w:webHidden/>
          </w:rPr>
          <w:t>21</w:t>
        </w:r>
        <w:r w:rsidR="007B18A9" w:rsidRPr="00B36F6A">
          <w:rPr>
            <w:noProof/>
            <w:webHidden/>
          </w:rPr>
          <w:fldChar w:fldCharType="end"/>
        </w:r>
      </w:hyperlink>
    </w:p>
    <w:p w:rsidR="007B18A9" w:rsidRPr="00B36F6A" w:rsidRDefault="009A3139" w:rsidP="007B18A9">
      <w:pPr>
        <w:pStyle w:val="24"/>
        <w:rPr>
          <w:noProof/>
        </w:rPr>
      </w:pPr>
      <w:hyperlink w:anchor="_Toc110599992" w:history="1">
        <w:r w:rsidR="007B18A9" w:rsidRPr="00B36F6A">
          <w:rPr>
            <w:rStyle w:val="af9"/>
            <w:noProof/>
          </w:rPr>
          <w:t>2.9.1.</w:t>
        </w:r>
        <w:r w:rsidR="007B18A9" w:rsidRPr="00B36F6A">
          <w:rPr>
            <w:noProof/>
          </w:rPr>
          <w:tab/>
        </w:r>
        <w:r w:rsidR="007B18A9" w:rsidRPr="00B36F6A">
          <w:rPr>
            <w:rStyle w:val="af9"/>
            <w:noProof/>
          </w:rPr>
          <w:t>Функция «Информационная панель «Пациенты и маршрутизация»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_Toc110599992 \h </w:instrText>
        </w:r>
        <w:r w:rsidR="007B18A9" w:rsidRPr="00B36F6A">
          <w:rPr>
            <w:noProof/>
            <w:webHidden/>
          </w:rPr>
        </w:r>
        <w:r w:rsidR="007B18A9" w:rsidRPr="00B36F6A">
          <w:rPr>
            <w:noProof/>
            <w:webHidden/>
          </w:rPr>
          <w:fldChar w:fldCharType="separate"/>
        </w:r>
        <w:r w:rsidR="007B18A9" w:rsidRPr="00B36F6A">
          <w:rPr>
            <w:noProof/>
            <w:webHidden/>
          </w:rPr>
          <w:t>21</w:t>
        </w:r>
        <w:r w:rsidR="007B18A9" w:rsidRPr="00B36F6A">
          <w:rPr>
            <w:noProof/>
            <w:webHidden/>
          </w:rPr>
          <w:fldChar w:fldCharType="end"/>
        </w:r>
      </w:hyperlink>
    </w:p>
    <w:p w:rsidR="007B18A9" w:rsidRPr="00B36F6A" w:rsidRDefault="009A3139" w:rsidP="007B18A9">
      <w:pPr>
        <w:pStyle w:val="24"/>
        <w:rPr>
          <w:noProof/>
        </w:rPr>
      </w:pPr>
      <w:hyperlink w:anchor="_Toc110599993" w:history="1">
        <w:r w:rsidR="007B18A9" w:rsidRPr="00B36F6A">
          <w:rPr>
            <w:rStyle w:val="af9"/>
            <w:noProof/>
          </w:rPr>
          <w:t>2.10.</w:t>
        </w:r>
        <w:r w:rsidR="007B18A9" w:rsidRPr="00B36F6A">
          <w:rPr>
            <w:noProof/>
          </w:rPr>
          <w:tab/>
        </w:r>
        <w:r w:rsidR="007B18A9" w:rsidRPr="00B36F6A">
          <w:rPr>
            <w:rStyle w:val="af9"/>
            <w:noProof/>
          </w:rPr>
          <w:t>Компонент «Клинические рекомендации РВИМИС»</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_Toc110599993 \h </w:instrText>
        </w:r>
        <w:r w:rsidR="007B18A9" w:rsidRPr="00B36F6A">
          <w:rPr>
            <w:noProof/>
            <w:webHidden/>
          </w:rPr>
        </w:r>
        <w:r w:rsidR="007B18A9" w:rsidRPr="00B36F6A">
          <w:rPr>
            <w:noProof/>
            <w:webHidden/>
          </w:rPr>
          <w:fldChar w:fldCharType="separate"/>
        </w:r>
        <w:r w:rsidR="007B18A9" w:rsidRPr="00B36F6A">
          <w:rPr>
            <w:noProof/>
            <w:webHidden/>
          </w:rPr>
          <w:t>23</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94" w:history="1">
        <w:r w:rsidR="007B18A9" w:rsidRPr="00B36F6A">
          <w:rPr>
            <w:rStyle w:val="af9"/>
            <w:noProof/>
          </w:rPr>
          <w:t>2.10.1.</w:t>
        </w:r>
        <w:r w:rsidR="007B18A9" w:rsidRPr="00B36F6A">
          <w:rPr>
            <w:noProof/>
          </w:rPr>
          <w:tab/>
        </w:r>
        <w:r w:rsidR="007B18A9" w:rsidRPr="00B36F6A">
          <w:rPr>
            <w:rStyle w:val="af9"/>
            <w:noProof/>
          </w:rPr>
          <w:t>Функция «Хранилище данных клинических рекомендаций»</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_Toc110599994 \h </w:instrText>
        </w:r>
        <w:r w:rsidR="007B18A9" w:rsidRPr="00B36F6A">
          <w:rPr>
            <w:noProof/>
            <w:webHidden/>
          </w:rPr>
        </w:r>
        <w:r w:rsidR="007B18A9" w:rsidRPr="00B36F6A">
          <w:rPr>
            <w:noProof/>
            <w:webHidden/>
          </w:rPr>
          <w:fldChar w:fldCharType="separate"/>
        </w:r>
        <w:r w:rsidR="007B18A9" w:rsidRPr="00B36F6A">
          <w:rPr>
            <w:noProof/>
            <w:webHidden/>
          </w:rPr>
          <w:t>23</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95" w:history="1">
        <w:r w:rsidR="007B18A9" w:rsidRPr="00B36F6A">
          <w:rPr>
            <w:rStyle w:val="af9"/>
            <w:noProof/>
          </w:rPr>
          <w:t>2.10.2.</w:t>
        </w:r>
        <w:r w:rsidR="007B18A9" w:rsidRPr="00B36F6A">
          <w:rPr>
            <w:noProof/>
          </w:rPr>
          <w:tab/>
        </w:r>
        <w:r w:rsidR="007B18A9" w:rsidRPr="00B36F6A">
          <w:rPr>
            <w:rStyle w:val="af9"/>
            <w:noProof/>
          </w:rPr>
          <w:t>Функция «Управление клиническими рекомендациями»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_Toc110599995 \h </w:instrText>
        </w:r>
        <w:r w:rsidR="007B18A9" w:rsidRPr="00B36F6A">
          <w:rPr>
            <w:noProof/>
            <w:webHidden/>
          </w:rPr>
        </w:r>
        <w:r w:rsidR="007B18A9" w:rsidRPr="00B36F6A">
          <w:rPr>
            <w:noProof/>
            <w:webHidden/>
          </w:rPr>
          <w:fldChar w:fldCharType="separate"/>
        </w:r>
        <w:r w:rsidR="007B18A9" w:rsidRPr="00B36F6A">
          <w:rPr>
            <w:noProof/>
            <w:webHidden/>
          </w:rPr>
          <w:t>24</w:t>
        </w:r>
        <w:r w:rsidR="007B18A9" w:rsidRPr="00B36F6A">
          <w:rPr>
            <w:noProof/>
            <w:webHidden/>
          </w:rPr>
          <w:fldChar w:fldCharType="end"/>
        </w:r>
      </w:hyperlink>
    </w:p>
    <w:p w:rsidR="007B18A9" w:rsidRPr="00B36F6A" w:rsidRDefault="009A3139" w:rsidP="007B18A9">
      <w:pPr>
        <w:pStyle w:val="24"/>
        <w:tabs>
          <w:tab w:val="left" w:pos="1320"/>
        </w:tabs>
        <w:rPr>
          <w:noProof/>
        </w:rPr>
      </w:pPr>
      <w:hyperlink w:anchor="_Toc110599996" w:history="1">
        <w:r w:rsidR="007B18A9" w:rsidRPr="00B36F6A">
          <w:rPr>
            <w:rStyle w:val="af9"/>
            <w:noProof/>
          </w:rPr>
          <w:t>2.10.3.</w:t>
        </w:r>
        <w:r w:rsidR="007B18A9" w:rsidRPr="00B36F6A">
          <w:rPr>
            <w:noProof/>
          </w:rPr>
          <w:tab/>
        </w:r>
        <w:r w:rsidR="007B18A9" w:rsidRPr="00B36F6A">
          <w:rPr>
            <w:rStyle w:val="af9"/>
            <w:noProof/>
          </w:rPr>
          <w:t>Функция «Внесение данных клинических рекомендаций»</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_Toc110599996 \h </w:instrText>
        </w:r>
        <w:r w:rsidR="007B18A9" w:rsidRPr="00B36F6A">
          <w:rPr>
            <w:noProof/>
            <w:webHidden/>
          </w:rPr>
        </w:r>
        <w:r w:rsidR="007B18A9" w:rsidRPr="00B36F6A">
          <w:rPr>
            <w:noProof/>
            <w:webHidden/>
          </w:rPr>
          <w:fldChar w:fldCharType="separate"/>
        </w:r>
        <w:r w:rsidR="007B18A9" w:rsidRPr="00B36F6A">
          <w:rPr>
            <w:noProof/>
            <w:webHidden/>
          </w:rPr>
          <w:t>24</w:t>
        </w:r>
        <w:r w:rsidR="007B18A9" w:rsidRPr="00B36F6A">
          <w:rPr>
            <w:noProof/>
            <w:webHidden/>
          </w:rPr>
          <w:fldChar w:fldCharType="end"/>
        </w:r>
      </w:hyperlink>
    </w:p>
    <w:p w:rsidR="007B18A9" w:rsidRPr="00B36F6A" w:rsidRDefault="009A3139" w:rsidP="007B18A9">
      <w:pPr>
        <w:pStyle w:val="24"/>
        <w:rPr>
          <w:noProof/>
        </w:rPr>
      </w:pPr>
      <w:hyperlink w:anchor="_Toc110599997" w:history="1">
        <w:r w:rsidR="007B18A9" w:rsidRPr="00B36F6A">
          <w:rPr>
            <w:rStyle w:val="af9"/>
            <w:noProof/>
          </w:rPr>
          <w:t>3.</w:t>
        </w:r>
        <w:r w:rsidR="007B18A9" w:rsidRPr="00B36F6A">
          <w:rPr>
            <w:noProof/>
          </w:rPr>
          <w:tab/>
        </w:r>
        <w:r w:rsidR="007B18A9" w:rsidRPr="00B36F6A">
          <w:rPr>
            <w:rStyle w:val="af9"/>
            <w:noProof/>
          </w:rPr>
          <w:t>Требования к документации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_Toc110599997 \h </w:instrText>
        </w:r>
        <w:r w:rsidR="007B18A9" w:rsidRPr="00B36F6A">
          <w:rPr>
            <w:noProof/>
            <w:webHidden/>
          </w:rPr>
        </w:r>
        <w:r w:rsidR="007B18A9" w:rsidRPr="00B36F6A">
          <w:rPr>
            <w:noProof/>
            <w:webHidden/>
          </w:rPr>
          <w:fldChar w:fldCharType="separate"/>
        </w:r>
        <w:r w:rsidR="007B18A9" w:rsidRPr="00B36F6A">
          <w:rPr>
            <w:noProof/>
            <w:webHidden/>
          </w:rPr>
          <w:t>24</w:t>
        </w:r>
        <w:r w:rsidR="007B18A9" w:rsidRPr="00B36F6A">
          <w:rPr>
            <w:noProof/>
            <w:webHidden/>
          </w:rPr>
          <w:fldChar w:fldCharType="end"/>
        </w:r>
      </w:hyperlink>
    </w:p>
    <w:p w:rsidR="007B18A9" w:rsidRPr="00B36F6A" w:rsidRDefault="007B18A9" w:rsidP="007B18A9">
      <w:pPr>
        <w:pStyle w:val="24"/>
        <w:rPr>
          <w:rStyle w:val="af9"/>
          <w:noProof/>
        </w:rPr>
      </w:pPr>
      <w:r w:rsidRPr="00B36F6A">
        <w:rPr>
          <w:rStyle w:val="af9"/>
          <w:noProof/>
        </w:rPr>
        <w:fldChar w:fldCharType="end"/>
      </w:r>
    </w:p>
    <w:p w:rsidR="007B18A9" w:rsidRPr="00B36F6A" w:rsidRDefault="007B18A9" w:rsidP="007B18A9">
      <w:pPr>
        <w:pStyle w:val="11"/>
        <w:rPr>
          <w:rFonts w:ascii="Times New Roman" w:hAnsi="Times New Roman"/>
          <w:sz w:val="22"/>
          <w:szCs w:val="22"/>
        </w:rPr>
      </w:pPr>
      <w:r w:rsidRPr="00B36F6A">
        <w:rPr>
          <w:rFonts w:ascii="Times New Roman" w:hAnsi="Times New Roman"/>
          <w:sz w:val="22"/>
          <w:szCs w:val="22"/>
        </w:rPr>
        <w:br w:type="page"/>
      </w:r>
      <w:bookmarkStart w:id="0" w:name="_Toc43822589"/>
      <w:bookmarkStart w:id="1" w:name="_Toc43822628"/>
      <w:bookmarkStart w:id="2" w:name="_Toc43822652"/>
      <w:bookmarkStart w:id="3" w:name="_Toc43822697"/>
      <w:bookmarkStart w:id="4" w:name="_Toc43822731"/>
      <w:bookmarkEnd w:id="0"/>
      <w:bookmarkEnd w:id="1"/>
      <w:bookmarkEnd w:id="2"/>
      <w:bookmarkEnd w:id="3"/>
      <w:bookmarkEnd w:id="4"/>
    </w:p>
    <w:p w:rsidR="007B18A9" w:rsidRPr="00B36F6A" w:rsidRDefault="007B18A9" w:rsidP="007B18A9">
      <w:pPr>
        <w:jc w:val="center"/>
      </w:pPr>
      <w:bookmarkStart w:id="5" w:name="_Toc110599943"/>
      <w:r w:rsidRPr="00B36F6A">
        <w:lastRenderedPageBreak/>
        <w:t>Список терминов и сокращений</w:t>
      </w:r>
      <w:bookmarkEnd w:id="5"/>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7088"/>
      </w:tblGrid>
      <w:tr w:rsidR="007B18A9" w:rsidRPr="00B36F6A" w:rsidTr="00E84B3B">
        <w:trPr>
          <w:trHeight w:val="113"/>
          <w:tblHeader/>
        </w:trPr>
        <w:tc>
          <w:tcPr>
            <w:tcW w:w="2542" w:type="dxa"/>
            <w:vAlign w:val="center"/>
          </w:tcPr>
          <w:p w:rsidR="007B18A9" w:rsidRPr="00B36F6A" w:rsidRDefault="007B18A9" w:rsidP="00E84B3B">
            <w:pPr>
              <w:pStyle w:val="affff7"/>
              <w:spacing w:before="0" w:after="0"/>
              <w:ind w:left="142" w:firstLine="0"/>
              <w:jc w:val="center"/>
              <w:rPr>
                <w:sz w:val="22"/>
              </w:rPr>
            </w:pPr>
            <w:r w:rsidRPr="00B36F6A">
              <w:rPr>
                <w:sz w:val="22"/>
              </w:rPr>
              <w:t>Термин или сокращение, обозначение</w:t>
            </w:r>
          </w:p>
        </w:tc>
        <w:tc>
          <w:tcPr>
            <w:tcW w:w="7088" w:type="dxa"/>
            <w:vAlign w:val="center"/>
          </w:tcPr>
          <w:p w:rsidR="007B18A9" w:rsidRPr="00B36F6A" w:rsidRDefault="007B18A9" w:rsidP="00E84B3B">
            <w:pPr>
              <w:pStyle w:val="affff7"/>
              <w:spacing w:before="0" w:after="0"/>
              <w:ind w:firstLine="0"/>
              <w:jc w:val="center"/>
              <w:rPr>
                <w:sz w:val="22"/>
              </w:rPr>
            </w:pPr>
            <w:r w:rsidRPr="00B36F6A">
              <w:rPr>
                <w:sz w:val="22"/>
              </w:rPr>
              <w:t>Описание</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ЕГИСЗ</w:t>
            </w:r>
          </w:p>
        </w:tc>
        <w:tc>
          <w:tcPr>
            <w:tcW w:w="7088" w:type="dxa"/>
            <w:vAlign w:val="center"/>
          </w:tcPr>
          <w:p w:rsidR="007B18A9" w:rsidRPr="00B36F6A" w:rsidRDefault="007B18A9" w:rsidP="00E84B3B">
            <w:pPr>
              <w:pStyle w:val="affff7"/>
              <w:spacing w:before="0" w:after="0"/>
              <w:ind w:firstLine="0"/>
              <w:jc w:val="left"/>
              <w:rPr>
                <w:sz w:val="22"/>
              </w:rPr>
            </w:pPr>
            <w:r w:rsidRPr="00B36F6A">
              <w:rPr>
                <w:sz w:val="22"/>
              </w:rPr>
              <w:t>Единая государственная информационная система в сфере здравоохранения Российской Федерации, действующая на основании Постановления Правительства РФ от 9 февраля 2022 г. № 140 «О единой государственной информационной системе в сфере здравоохранения»</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ГИСЗ Красноярского края</w:t>
            </w:r>
          </w:p>
        </w:tc>
        <w:tc>
          <w:tcPr>
            <w:tcW w:w="7088" w:type="dxa"/>
            <w:vAlign w:val="center"/>
          </w:tcPr>
          <w:p w:rsidR="007B18A9" w:rsidRPr="00B36F6A" w:rsidRDefault="007B18A9" w:rsidP="00E84B3B">
            <w:pPr>
              <w:pStyle w:val="affff7"/>
              <w:spacing w:before="0" w:after="0"/>
              <w:ind w:firstLine="0"/>
              <w:jc w:val="left"/>
              <w:rPr>
                <w:sz w:val="22"/>
              </w:rPr>
            </w:pPr>
            <w:r w:rsidRPr="00B36F6A">
              <w:rPr>
                <w:sz w:val="22"/>
              </w:rPr>
              <w:t>Государственная система в сфере здравоохранения, действующая на основании приказа министерства здравоохранения Красноярского края от 23.12.2019 № 82-н «О создании государственной информационной системы «Государственная информационная система в сфере здравоохранения Красноярского края»»</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ВИМИС</w:t>
            </w:r>
          </w:p>
        </w:tc>
        <w:tc>
          <w:tcPr>
            <w:tcW w:w="7088" w:type="dxa"/>
          </w:tcPr>
          <w:p w:rsidR="007B18A9" w:rsidRPr="00B36F6A" w:rsidRDefault="007B18A9" w:rsidP="00E84B3B">
            <w:pPr>
              <w:pStyle w:val="affff7"/>
              <w:spacing w:before="0" w:after="0"/>
              <w:ind w:firstLine="0"/>
              <w:rPr>
                <w:sz w:val="22"/>
              </w:rPr>
            </w:pPr>
            <w:r w:rsidRPr="00B36F6A">
              <w:rPr>
                <w:sz w:val="22"/>
              </w:rPr>
              <w:t>Вертикально-интегрированная медицинская информационная система</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ФРЭМД</w:t>
            </w:r>
          </w:p>
        </w:tc>
        <w:tc>
          <w:tcPr>
            <w:tcW w:w="7088" w:type="dxa"/>
          </w:tcPr>
          <w:p w:rsidR="007B18A9" w:rsidRPr="00B36F6A" w:rsidRDefault="007B18A9" w:rsidP="00E84B3B">
            <w:pPr>
              <w:pStyle w:val="affff7"/>
              <w:spacing w:before="0" w:after="0"/>
              <w:ind w:firstLine="0"/>
              <w:rPr>
                <w:sz w:val="22"/>
              </w:rPr>
            </w:pPr>
            <w:r w:rsidRPr="00B36F6A">
              <w:rPr>
                <w:sz w:val="22"/>
              </w:rPr>
              <w:t>Подсистема ЕГИСЗ «федеральный реестр электронных медицинских документов»</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ФРМО</w:t>
            </w:r>
          </w:p>
        </w:tc>
        <w:tc>
          <w:tcPr>
            <w:tcW w:w="7088" w:type="dxa"/>
          </w:tcPr>
          <w:p w:rsidR="007B18A9" w:rsidRPr="00B36F6A" w:rsidRDefault="007B18A9" w:rsidP="00E84B3B">
            <w:pPr>
              <w:pStyle w:val="affff7"/>
              <w:spacing w:before="0" w:after="0"/>
              <w:ind w:firstLine="0"/>
              <w:rPr>
                <w:sz w:val="22"/>
              </w:rPr>
            </w:pPr>
            <w:r w:rsidRPr="00B36F6A">
              <w:rPr>
                <w:sz w:val="22"/>
              </w:rPr>
              <w:t>Подсистема ЕГИСЗ «федеральный реестр медицинских организаций»</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ФРМР</w:t>
            </w:r>
          </w:p>
        </w:tc>
        <w:tc>
          <w:tcPr>
            <w:tcW w:w="7088" w:type="dxa"/>
          </w:tcPr>
          <w:p w:rsidR="007B18A9" w:rsidRPr="00B36F6A" w:rsidRDefault="007B18A9" w:rsidP="00E84B3B">
            <w:pPr>
              <w:pStyle w:val="affff7"/>
              <w:spacing w:before="0" w:after="0"/>
              <w:ind w:firstLine="0"/>
              <w:rPr>
                <w:sz w:val="22"/>
              </w:rPr>
            </w:pPr>
            <w:r w:rsidRPr="00B36F6A">
              <w:rPr>
                <w:sz w:val="22"/>
              </w:rPr>
              <w:t>Подсистема ЕГИСЗ «Федеральный регистр медицинских работников»</w:t>
            </w:r>
          </w:p>
        </w:tc>
      </w:tr>
      <w:tr w:rsidR="007B18A9" w:rsidRPr="00B36F6A" w:rsidTr="00E84B3B">
        <w:tblPrEx>
          <w:tblLook w:val="00A0" w:firstRow="1" w:lastRow="0" w:firstColumn="1" w:lastColumn="0" w:noHBand="0" w:noVBand="0"/>
        </w:tblPrEx>
        <w:trPr>
          <w:trHeight w:val="231"/>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ФРНСИ</w:t>
            </w:r>
          </w:p>
        </w:tc>
        <w:tc>
          <w:tcPr>
            <w:tcW w:w="7088" w:type="dxa"/>
          </w:tcPr>
          <w:p w:rsidR="007B18A9" w:rsidRPr="00B36F6A" w:rsidRDefault="007B18A9" w:rsidP="00E84B3B">
            <w:pPr>
              <w:pStyle w:val="affff7"/>
              <w:spacing w:before="0" w:after="0"/>
              <w:ind w:firstLine="0"/>
              <w:rPr>
                <w:sz w:val="22"/>
              </w:rPr>
            </w:pPr>
            <w:r w:rsidRPr="00B36F6A">
              <w:rPr>
                <w:sz w:val="22"/>
              </w:rPr>
              <w:t>Подсистема ЕГИСЗ «Федеральный реестр нормативно-справочной информации в сфере здравоохранения»</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Централизованная подсистема РВИМИС</w:t>
            </w:r>
          </w:p>
        </w:tc>
        <w:tc>
          <w:tcPr>
            <w:tcW w:w="7088" w:type="dxa"/>
            <w:vAlign w:val="center"/>
          </w:tcPr>
          <w:p w:rsidR="007B18A9" w:rsidRPr="00B36F6A" w:rsidRDefault="007B18A9" w:rsidP="00E84B3B">
            <w:pPr>
              <w:pStyle w:val="affff7"/>
              <w:spacing w:before="0" w:after="0"/>
              <w:ind w:firstLine="0"/>
              <w:jc w:val="left"/>
              <w:rPr>
                <w:sz w:val="22"/>
              </w:rPr>
            </w:pPr>
            <w:proofErr w:type="gramStart"/>
            <w:r w:rsidRPr="00B36F6A">
              <w:rPr>
                <w:sz w:val="22"/>
              </w:rPr>
              <w:t>Модуль «Региональная платформа ВИМИС», предназначенный для реализации подсистем ГИСЗ Красноярского края «Организация оказания медицинской помощи по профилям «Акушерство и гинекология» и «Неонатология»», «Организация оказания медицинской помощи больным онкологическими заболеваниями», «Организация оказания медицинской помощи больным сердечно-сосудистыми заболеваниями» и «Организация оказания профилактической медицинской помощи (диспансеризация, диспансерное наблюдение, профилактические осмотры)», интегрированный с федеральными ВИМИС соответствующих профилей, реализованный на основе программного обеспечения «Региональный сегмент</w:t>
            </w:r>
            <w:proofErr w:type="gramEnd"/>
            <w:r w:rsidRPr="00B36F6A">
              <w:rPr>
                <w:sz w:val="22"/>
              </w:rPr>
              <w:t xml:space="preserve"> ВИМИС»</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Региональный сегмент ВИМИС</w:t>
            </w:r>
          </w:p>
        </w:tc>
        <w:tc>
          <w:tcPr>
            <w:tcW w:w="7088" w:type="dxa"/>
            <w:vAlign w:val="center"/>
          </w:tcPr>
          <w:p w:rsidR="007B18A9" w:rsidRPr="00B36F6A" w:rsidRDefault="007B18A9" w:rsidP="00E84B3B">
            <w:pPr>
              <w:pStyle w:val="affff7"/>
              <w:spacing w:before="0" w:after="0"/>
              <w:ind w:firstLine="0"/>
              <w:jc w:val="left"/>
              <w:rPr>
                <w:sz w:val="22"/>
              </w:rPr>
            </w:pPr>
            <w:r w:rsidRPr="00B36F6A">
              <w:rPr>
                <w:sz w:val="22"/>
              </w:rPr>
              <w:t>Программного обеспечение, используемое для реализации централизованной подсистемы РВИМИС в системе здравоохранения Красноярского края</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МИС</w:t>
            </w:r>
          </w:p>
        </w:tc>
        <w:tc>
          <w:tcPr>
            <w:tcW w:w="7088" w:type="dxa"/>
          </w:tcPr>
          <w:p w:rsidR="007B18A9" w:rsidRPr="00B36F6A" w:rsidRDefault="007B18A9" w:rsidP="00E84B3B">
            <w:pPr>
              <w:pStyle w:val="affff7"/>
              <w:spacing w:before="0" w:after="0"/>
              <w:ind w:firstLine="0"/>
              <w:rPr>
                <w:sz w:val="22"/>
              </w:rPr>
            </w:pPr>
            <w:r w:rsidRPr="00B36F6A">
              <w:rPr>
                <w:sz w:val="22"/>
              </w:rPr>
              <w:t>Медицинские информационные системы</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РАМД</w:t>
            </w:r>
          </w:p>
        </w:tc>
        <w:tc>
          <w:tcPr>
            <w:tcW w:w="7088" w:type="dxa"/>
          </w:tcPr>
          <w:p w:rsidR="007B18A9" w:rsidRPr="00B36F6A" w:rsidRDefault="007B18A9" w:rsidP="00E84B3B">
            <w:pPr>
              <w:pStyle w:val="affff7"/>
              <w:spacing w:before="0" w:after="0"/>
              <w:ind w:firstLine="0"/>
              <w:rPr>
                <w:sz w:val="22"/>
              </w:rPr>
            </w:pPr>
            <w:r w:rsidRPr="00B36F6A">
              <w:rPr>
                <w:sz w:val="22"/>
              </w:rPr>
              <w:t>Программное обеспечение, используемое для реализации подсистем «Региональный сегмент интегрированной электронной медицинской карты» и «Региональный сегмент реестра электронных медицинских документов» ГИСЗ Красноярского Края</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 xml:space="preserve">РЛИС </w:t>
            </w:r>
          </w:p>
        </w:tc>
        <w:tc>
          <w:tcPr>
            <w:tcW w:w="7088" w:type="dxa"/>
          </w:tcPr>
          <w:p w:rsidR="007B18A9" w:rsidRPr="00B36F6A" w:rsidRDefault="007B18A9" w:rsidP="00E84B3B">
            <w:pPr>
              <w:pStyle w:val="affff7"/>
              <w:spacing w:before="0" w:after="0"/>
              <w:ind w:firstLine="0"/>
              <w:rPr>
                <w:sz w:val="22"/>
              </w:rPr>
            </w:pPr>
            <w:r w:rsidRPr="00B36F6A">
              <w:rPr>
                <w:sz w:val="22"/>
              </w:rPr>
              <w:t>Подсистема «Региональная лабораторная система» ГИСЗ Красноярского Края</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proofErr w:type="gramStart"/>
            <w:r w:rsidRPr="00B36F6A">
              <w:rPr>
                <w:sz w:val="22"/>
              </w:rPr>
              <w:t>КР</w:t>
            </w:r>
            <w:proofErr w:type="gramEnd"/>
          </w:p>
        </w:tc>
        <w:tc>
          <w:tcPr>
            <w:tcW w:w="7088" w:type="dxa"/>
            <w:vAlign w:val="center"/>
          </w:tcPr>
          <w:p w:rsidR="007B18A9" w:rsidRPr="00B36F6A" w:rsidRDefault="007B18A9" w:rsidP="00E84B3B">
            <w:pPr>
              <w:pStyle w:val="phtablecellleft"/>
              <w:spacing w:before="0" w:after="0"/>
              <w:rPr>
                <w:rFonts w:cs="Times New Roman"/>
                <w:sz w:val="22"/>
                <w:szCs w:val="22"/>
              </w:rPr>
            </w:pPr>
            <w:r w:rsidRPr="00B36F6A">
              <w:rPr>
                <w:rFonts w:cs="Times New Roman"/>
                <w:sz w:val="22"/>
                <w:szCs w:val="22"/>
              </w:rPr>
              <w:t>Клинические рекомендации</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КАС</w:t>
            </w:r>
          </w:p>
        </w:tc>
        <w:tc>
          <w:tcPr>
            <w:tcW w:w="7088" w:type="dxa"/>
            <w:vAlign w:val="center"/>
          </w:tcPr>
          <w:p w:rsidR="007B18A9" w:rsidRPr="00B36F6A" w:rsidRDefault="007B18A9" w:rsidP="00E84B3B">
            <w:pPr>
              <w:pStyle w:val="phtablecellleft"/>
              <w:spacing w:before="0" w:after="0"/>
              <w:rPr>
                <w:rFonts w:cs="Times New Roman"/>
                <w:sz w:val="22"/>
                <w:szCs w:val="22"/>
              </w:rPr>
            </w:pPr>
            <w:r w:rsidRPr="00B36F6A">
              <w:rPr>
                <w:rFonts w:cs="Times New Roman"/>
                <w:sz w:val="22"/>
                <w:szCs w:val="22"/>
              </w:rPr>
              <w:t xml:space="preserve">Критическое акушерское состояние – заболевания, синдромы и симптомы, требующие проведения мероприятия по реанимации и интенсивной терапии женщин в период беременности и в течение 42 дней после </w:t>
            </w:r>
            <w:proofErr w:type="spellStart"/>
            <w:r w:rsidRPr="00B36F6A">
              <w:rPr>
                <w:rFonts w:cs="Times New Roman"/>
                <w:sz w:val="22"/>
                <w:szCs w:val="22"/>
              </w:rPr>
              <w:t>ее</w:t>
            </w:r>
            <w:proofErr w:type="spellEnd"/>
            <w:r w:rsidRPr="00B36F6A">
              <w:rPr>
                <w:rFonts w:cs="Times New Roman"/>
                <w:sz w:val="22"/>
                <w:szCs w:val="22"/>
              </w:rPr>
              <w:t xml:space="preserve"> окончания</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СЭМД</w:t>
            </w:r>
          </w:p>
        </w:tc>
        <w:tc>
          <w:tcPr>
            <w:tcW w:w="7088" w:type="dxa"/>
          </w:tcPr>
          <w:p w:rsidR="007B18A9" w:rsidRPr="00B36F6A" w:rsidRDefault="007B18A9" w:rsidP="00E84B3B">
            <w:pPr>
              <w:pStyle w:val="affff7"/>
              <w:spacing w:before="0" w:after="0"/>
              <w:ind w:firstLine="0"/>
              <w:rPr>
                <w:sz w:val="22"/>
              </w:rPr>
            </w:pPr>
            <w:r w:rsidRPr="00B36F6A">
              <w:rPr>
                <w:sz w:val="22"/>
              </w:rPr>
              <w:t>Структурированный электронный медицинский документ</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СЭМД BETA-ВЕРСИИ</w:t>
            </w:r>
          </w:p>
        </w:tc>
        <w:tc>
          <w:tcPr>
            <w:tcW w:w="7088" w:type="dxa"/>
            <w:vAlign w:val="center"/>
          </w:tcPr>
          <w:p w:rsidR="007B18A9" w:rsidRPr="00B36F6A" w:rsidRDefault="007B18A9" w:rsidP="00E84B3B">
            <w:pPr>
              <w:pStyle w:val="phtablecellleft"/>
              <w:spacing w:before="0" w:after="0"/>
              <w:rPr>
                <w:rFonts w:cs="Times New Roman"/>
                <w:sz w:val="22"/>
                <w:szCs w:val="22"/>
              </w:rPr>
            </w:pPr>
            <w:r w:rsidRPr="00B36F6A">
              <w:rPr>
                <w:rFonts w:cs="Times New Roman"/>
                <w:sz w:val="22"/>
                <w:szCs w:val="22"/>
              </w:rPr>
              <w:t xml:space="preserve">Структурированный медицинский электронный документ, формат обмена медицинскими документами на основе стандарта </w:t>
            </w:r>
            <w:r w:rsidRPr="00B36F6A">
              <w:rPr>
                <w:rFonts w:cs="Times New Roman"/>
                <w:sz w:val="22"/>
                <w:szCs w:val="22"/>
                <w:lang w:val="en-US"/>
              </w:rPr>
              <w:t>HL</w:t>
            </w:r>
            <w:r w:rsidRPr="00B36F6A">
              <w:rPr>
                <w:rFonts w:cs="Times New Roman"/>
                <w:sz w:val="22"/>
                <w:szCs w:val="22"/>
              </w:rPr>
              <w:t xml:space="preserve">7 </w:t>
            </w:r>
            <w:r w:rsidRPr="00B36F6A">
              <w:rPr>
                <w:rFonts w:cs="Times New Roman"/>
                <w:sz w:val="22"/>
                <w:szCs w:val="22"/>
                <w:lang w:val="en-US"/>
              </w:rPr>
              <w:t>CDA</w:t>
            </w:r>
            <w:r w:rsidRPr="00B36F6A">
              <w:rPr>
                <w:rFonts w:cs="Times New Roman"/>
                <w:sz w:val="22"/>
                <w:szCs w:val="22"/>
              </w:rPr>
              <w:t xml:space="preserve"> </w:t>
            </w:r>
            <w:r w:rsidRPr="00B36F6A">
              <w:rPr>
                <w:rFonts w:cs="Times New Roman"/>
                <w:sz w:val="22"/>
                <w:szCs w:val="22"/>
                <w:lang w:val="en-US"/>
              </w:rPr>
              <w:t>R</w:t>
            </w:r>
            <w:r w:rsidRPr="00B36F6A">
              <w:rPr>
                <w:rFonts w:cs="Times New Roman"/>
                <w:sz w:val="22"/>
                <w:szCs w:val="22"/>
              </w:rPr>
              <w:t>2</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МКБ-10</w:t>
            </w:r>
          </w:p>
        </w:tc>
        <w:tc>
          <w:tcPr>
            <w:tcW w:w="7088" w:type="dxa"/>
          </w:tcPr>
          <w:p w:rsidR="007B18A9" w:rsidRPr="00B36F6A" w:rsidRDefault="007B18A9" w:rsidP="00E84B3B">
            <w:pPr>
              <w:pStyle w:val="affff7"/>
              <w:spacing w:before="0" w:after="0"/>
              <w:ind w:firstLine="0"/>
              <w:rPr>
                <w:sz w:val="22"/>
              </w:rPr>
            </w:pPr>
            <w:r w:rsidRPr="00B36F6A">
              <w:rPr>
                <w:sz w:val="22"/>
              </w:rPr>
              <w:t>Международная статистическая классификация болезней и проблем, связанных со здоровьем, десятого пересмотра</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rPr>
                <w:sz w:val="22"/>
              </w:rPr>
            </w:pPr>
            <w:r w:rsidRPr="00B36F6A">
              <w:rPr>
                <w:sz w:val="22"/>
              </w:rPr>
              <w:t>ССЗ</w:t>
            </w:r>
          </w:p>
        </w:tc>
        <w:tc>
          <w:tcPr>
            <w:tcW w:w="7088" w:type="dxa"/>
          </w:tcPr>
          <w:p w:rsidR="007B18A9" w:rsidRPr="00B36F6A" w:rsidRDefault="007B18A9" w:rsidP="00E84B3B">
            <w:pPr>
              <w:rPr>
                <w:lang w:eastAsia="en-US"/>
              </w:rPr>
            </w:pPr>
            <w:proofErr w:type="gramStart"/>
            <w:r w:rsidRPr="00B36F6A">
              <w:t>Сердечно-сосудистые</w:t>
            </w:r>
            <w:proofErr w:type="gramEnd"/>
            <w:r w:rsidRPr="00B36F6A">
              <w:t xml:space="preserve"> заболевания</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Протокол «Онкология»</w:t>
            </w:r>
          </w:p>
        </w:tc>
        <w:tc>
          <w:tcPr>
            <w:tcW w:w="7088" w:type="dxa"/>
            <w:vAlign w:val="center"/>
          </w:tcPr>
          <w:p w:rsidR="007B18A9" w:rsidRPr="00B36F6A" w:rsidRDefault="007B18A9" w:rsidP="00E84B3B">
            <w:pPr>
              <w:pStyle w:val="affff7"/>
              <w:spacing w:before="0" w:after="0"/>
              <w:ind w:firstLine="0"/>
              <w:rPr>
                <w:sz w:val="22"/>
              </w:rPr>
            </w:pPr>
            <w:r w:rsidRPr="00B36F6A">
              <w:rPr>
                <w:sz w:val="22"/>
              </w:rPr>
              <w:t>Протокол информационного взаимодействия ВИМИС «Онкология» с внешними информационными системами. Опубликовано 8 декабря 2021</w:t>
            </w:r>
          </w:p>
          <w:p w:rsidR="007B18A9" w:rsidRPr="00B36F6A" w:rsidRDefault="007B18A9" w:rsidP="00E84B3B">
            <w:pPr>
              <w:pStyle w:val="affff7"/>
              <w:spacing w:before="0" w:after="0"/>
              <w:ind w:firstLine="0"/>
              <w:rPr>
                <w:sz w:val="22"/>
              </w:rPr>
            </w:pPr>
            <w:r w:rsidRPr="00B36F6A">
              <w:rPr>
                <w:sz w:val="22"/>
              </w:rPr>
              <w:t>https://portal.egisz.rosminzdrav.ru/materials/3595</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Протокол «Профилактика»</w:t>
            </w:r>
          </w:p>
        </w:tc>
        <w:tc>
          <w:tcPr>
            <w:tcW w:w="7088" w:type="dxa"/>
            <w:vAlign w:val="center"/>
          </w:tcPr>
          <w:p w:rsidR="007B18A9" w:rsidRPr="00B36F6A" w:rsidRDefault="007B18A9" w:rsidP="00E84B3B">
            <w:pPr>
              <w:pStyle w:val="affff7"/>
              <w:spacing w:before="0" w:after="0"/>
              <w:ind w:firstLine="0"/>
              <w:rPr>
                <w:sz w:val="22"/>
              </w:rPr>
            </w:pPr>
            <w:r w:rsidRPr="00B36F6A">
              <w:rPr>
                <w:sz w:val="22"/>
              </w:rPr>
              <w:t>Протокол взаимодействия внешних информационных систем с ВИМИС «Профилактика». Опубликовано 7 декабря 2021</w:t>
            </w:r>
          </w:p>
          <w:p w:rsidR="007B18A9" w:rsidRPr="00B36F6A" w:rsidRDefault="007B18A9" w:rsidP="00E84B3B">
            <w:pPr>
              <w:pStyle w:val="affff7"/>
              <w:spacing w:before="0" w:after="0"/>
              <w:ind w:firstLine="0"/>
              <w:rPr>
                <w:sz w:val="22"/>
              </w:rPr>
            </w:pPr>
            <w:r w:rsidRPr="00B36F6A">
              <w:rPr>
                <w:sz w:val="22"/>
              </w:rPr>
              <w:t>https://portal.egisz.rosminzdrav.ru/materials/3951</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Протокол «ССЗ»</w:t>
            </w:r>
          </w:p>
        </w:tc>
        <w:tc>
          <w:tcPr>
            <w:tcW w:w="7088" w:type="dxa"/>
            <w:vAlign w:val="center"/>
          </w:tcPr>
          <w:p w:rsidR="007B18A9" w:rsidRPr="00B36F6A" w:rsidRDefault="007B18A9" w:rsidP="00E84B3B">
            <w:pPr>
              <w:pStyle w:val="affff7"/>
              <w:spacing w:before="0" w:after="0"/>
              <w:ind w:firstLine="0"/>
              <w:rPr>
                <w:sz w:val="22"/>
              </w:rPr>
            </w:pPr>
            <w:r w:rsidRPr="00B36F6A">
              <w:rPr>
                <w:sz w:val="22"/>
              </w:rPr>
              <w:t>Протокол информационного взаимодействия ВИМИС «ССЗ». Опубликовано 14 февраля 2022</w:t>
            </w:r>
          </w:p>
          <w:p w:rsidR="007B18A9" w:rsidRPr="00B36F6A" w:rsidRDefault="007B18A9" w:rsidP="00E84B3B">
            <w:pPr>
              <w:pStyle w:val="affff7"/>
              <w:spacing w:before="0" w:after="0"/>
              <w:ind w:firstLine="0"/>
              <w:rPr>
                <w:sz w:val="22"/>
              </w:rPr>
            </w:pPr>
            <w:r w:rsidRPr="00B36F6A">
              <w:rPr>
                <w:sz w:val="22"/>
              </w:rPr>
              <w:t>https://portal.egisz.rosminzdrav.ru/materials/3677</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Протокол «</w:t>
            </w:r>
            <w:proofErr w:type="spellStart"/>
            <w:r w:rsidRPr="00B36F6A">
              <w:rPr>
                <w:sz w:val="22"/>
              </w:rPr>
              <w:t>АкиНео</w:t>
            </w:r>
            <w:proofErr w:type="spellEnd"/>
            <w:r w:rsidRPr="00B36F6A">
              <w:rPr>
                <w:sz w:val="22"/>
              </w:rPr>
              <w:t>»</w:t>
            </w:r>
          </w:p>
        </w:tc>
        <w:tc>
          <w:tcPr>
            <w:tcW w:w="7088" w:type="dxa"/>
            <w:vAlign w:val="center"/>
          </w:tcPr>
          <w:p w:rsidR="007B18A9" w:rsidRPr="00B36F6A" w:rsidRDefault="007B18A9" w:rsidP="00E84B3B">
            <w:pPr>
              <w:pStyle w:val="affff7"/>
              <w:spacing w:before="0" w:after="0"/>
              <w:ind w:firstLine="0"/>
              <w:rPr>
                <w:sz w:val="22"/>
              </w:rPr>
            </w:pPr>
            <w:r w:rsidRPr="00B36F6A">
              <w:rPr>
                <w:sz w:val="22"/>
              </w:rPr>
              <w:t>Протокол информационного взаимодействия ВИМИС «</w:t>
            </w:r>
            <w:proofErr w:type="spellStart"/>
            <w:r w:rsidRPr="00B36F6A">
              <w:rPr>
                <w:sz w:val="22"/>
              </w:rPr>
              <w:t>АкиНео</w:t>
            </w:r>
            <w:proofErr w:type="spellEnd"/>
            <w:r w:rsidRPr="00B36F6A">
              <w:rPr>
                <w:sz w:val="22"/>
              </w:rPr>
              <w:t>» с внешними информационными системами. Опубликовано 18 января 2022</w:t>
            </w:r>
          </w:p>
          <w:p w:rsidR="007B18A9" w:rsidRPr="00B36F6A" w:rsidRDefault="007B18A9" w:rsidP="00E84B3B">
            <w:pPr>
              <w:pStyle w:val="affff7"/>
              <w:spacing w:before="0" w:after="0"/>
              <w:ind w:firstLine="0"/>
              <w:rPr>
                <w:sz w:val="22"/>
              </w:rPr>
            </w:pPr>
            <w:r w:rsidRPr="00B36F6A">
              <w:rPr>
                <w:sz w:val="22"/>
              </w:rPr>
              <w:t>https://portal.egisz.rosminzdrav.ru/materials/3675</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ДН</w:t>
            </w:r>
          </w:p>
        </w:tc>
        <w:tc>
          <w:tcPr>
            <w:tcW w:w="7088" w:type="dxa"/>
            <w:vAlign w:val="center"/>
          </w:tcPr>
          <w:p w:rsidR="007B18A9" w:rsidRPr="00B36F6A" w:rsidRDefault="007B18A9" w:rsidP="00E84B3B">
            <w:pPr>
              <w:pStyle w:val="affff7"/>
              <w:spacing w:before="0" w:after="0"/>
              <w:ind w:firstLine="0"/>
              <w:jc w:val="left"/>
              <w:rPr>
                <w:sz w:val="22"/>
              </w:rPr>
            </w:pPr>
            <w:r w:rsidRPr="00B36F6A">
              <w:rPr>
                <w:sz w:val="22"/>
              </w:rPr>
              <w:t>Диспансерное наблюдение</w:t>
            </w:r>
          </w:p>
        </w:tc>
      </w:tr>
      <w:tr w:rsidR="007B18A9" w:rsidRPr="00B36F6A" w:rsidTr="00E84B3B">
        <w:tblPrEx>
          <w:tblLook w:val="00A0" w:firstRow="1" w:lastRow="0" w:firstColumn="1" w:lastColumn="0" w:noHBand="0" w:noVBand="0"/>
        </w:tblPrEx>
        <w:trPr>
          <w:trHeight w:val="113"/>
        </w:trPr>
        <w:tc>
          <w:tcPr>
            <w:tcW w:w="2542" w:type="dxa"/>
            <w:vAlign w:val="center"/>
          </w:tcPr>
          <w:p w:rsidR="007B18A9" w:rsidRPr="00B36F6A" w:rsidRDefault="007B18A9" w:rsidP="00E84B3B">
            <w:pPr>
              <w:pStyle w:val="affff7"/>
              <w:spacing w:before="0" w:after="0"/>
              <w:ind w:left="142" w:firstLine="0"/>
              <w:rPr>
                <w:sz w:val="22"/>
              </w:rPr>
            </w:pPr>
          </w:p>
        </w:tc>
        <w:tc>
          <w:tcPr>
            <w:tcW w:w="7088" w:type="dxa"/>
          </w:tcPr>
          <w:p w:rsidR="007B18A9" w:rsidRPr="00B36F6A" w:rsidRDefault="007B18A9" w:rsidP="00E84B3B"/>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CDA</w:t>
            </w:r>
          </w:p>
        </w:tc>
        <w:tc>
          <w:tcPr>
            <w:tcW w:w="7088" w:type="dxa"/>
            <w:vAlign w:val="center"/>
          </w:tcPr>
          <w:p w:rsidR="007B18A9" w:rsidRPr="00B36F6A" w:rsidRDefault="007B18A9" w:rsidP="00E84B3B">
            <w:pPr>
              <w:pStyle w:val="affff7"/>
              <w:spacing w:before="0" w:after="0"/>
              <w:ind w:firstLine="0"/>
              <w:rPr>
                <w:sz w:val="22"/>
              </w:rPr>
            </w:pPr>
            <w:proofErr w:type="spellStart"/>
            <w:r w:rsidRPr="00B36F6A">
              <w:rPr>
                <w:sz w:val="22"/>
              </w:rPr>
              <w:t>Clinical</w:t>
            </w:r>
            <w:proofErr w:type="spellEnd"/>
            <w:r w:rsidRPr="00B36F6A">
              <w:rPr>
                <w:sz w:val="22"/>
              </w:rPr>
              <w:t xml:space="preserve"> </w:t>
            </w:r>
            <w:proofErr w:type="spellStart"/>
            <w:r w:rsidRPr="00B36F6A">
              <w:rPr>
                <w:sz w:val="22"/>
              </w:rPr>
              <w:t>Document</w:t>
            </w:r>
            <w:proofErr w:type="spellEnd"/>
            <w:r w:rsidRPr="00B36F6A">
              <w:rPr>
                <w:sz w:val="22"/>
              </w:rPr>
              <w:t xml:space="preserve"> </w:t>
            </w:r>
            <w:proofErr w:type="spellStart"/>
            <w:r w:rsidRPr="00B36F6A">
              <w:rPr>
                <w:sz w:val="22"/>
              </w:rPr>
              <w:t>Architecture</w:t>
            </w:r>
            <w:proofErr w:type="spellEnd"/>
            <w:r w:rsidRPr="00B36F6A">
              <w:rPr>
                <w:sz w:val="22"/>
              </w:rPr>
              <w:t>, одна из спецификаций стандарт HL7</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HL7</w:t>
            </w:r>
          </w:p>
        </w:tc>
        <w:tc>
          <w:tcPr>
            <w:tcW w:w="7088" w:type="dxa"/>
            <w:vAlign w:val="center"/>
          </w:tcPr>
          <w:p w:rsidR="007B18A9" w:rsidRPr="00B36F6A" w:rsidRDefault="007B18A9" w:rsidP="00E84B3B">
            <w:pPr>
              <w:pStyle w:val="affff7"/>
              <w:spacing w:before="0" w:after="0"/>
              <w:ind w:firstLine="0"/>
              <w:rPr>
                <w:sz w:val="22"/>
              </w:rPr>
            </w:pPr>
            <w:r w:rsidRPr="00B36F6A">
              <w:rPr>
                <w:sz w:val="22"/>
              </w:rPr>
              <w:t>Международный стандарт обмена, управления и интеграции электронной медицинской информации</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OID</w:t>
            </w:r>
          </w:p>
        </w:tc>
        <w:tc>
          <w:tcPr>
            <w:tcW w:w="7088" w:type="dxa"/>
            <w:vAlign w:val="center"/>
          </w:tcPr>
          <w:p w:rsidR="007B18A9" w:rsidRPr="00B36F6A" w:rsidRDefault="007B18A9" w:rsidP="00E84B3B">
            <w:pPr>
              <w:pStyle w:val="affff7"/>
              <w:spacing w:before="0" w:after="0"/>
              <w:ind w:firstLine="0"/>
              <w:rPr>
                <w:sz w:val="22"/>
              </w:rPr>
            </w:pPr>
            <w:proofErr w:type="spellStart"/>
            <w:r w:rsidRPr="00B36F6A">
              <w:rPr>
                <w:sz w:val="22"/>
              </w:rPr>
              <w:t>Object</w:t>
            </w:r>
            <w:proofErr w:type="spellEnd"/>
            <w:r w:rsidRPr="00B36F6A">
              <w:rPr>
                <w:sz w:val="22"/>
              </w:rPr>
              <w:t xml:space="preserve"> </w:t>
            </w:r>
            <w:proofErr w:type="spellStart"/>
            <w:r w:rsidRPr="00B36F6A">
              <w:rPr>
                <w:sz w:val="22"/>
              </w:rPr>
              <w:t>Identifier</w:t>
            </w:r>
            <w:proofErr w:type="spellEnd"/>
            <w:r w:rsidRPr="00B36F6A">
              <w:rPr>
                <w:sz w:val="22"/>
              </w:rPr>
              <w:t>, Идентификатор объекта</w:t>
            </w:r>
          </w:p>
        </w:tc>
      </w:tr>
      <w:tr w:rsidR="007B18A9" w:rsidRPr="00B36F6A" w:rsidTr="00E84B3B">
        <w:trPr>
          <w:trHeight w:val="113"/>
        </w:trPr>
        <w:tc>
          <w:tcPr>
            <w:tcW w:w="2542" w:type="dxa"/>
            <w:vAlign w:val="center"/>
          </w:tcPr>
          <w:p w:rsidR="007B18A9" w:rsidRPr="00B36F6A" w:rsidRDefault="007B18A9" w:rsidP="00E84B3B">
            <w:pPr>
              <w:pStyle w:val="affff7"/>
              <w:spacing w:before="0" w:after="0"/>
              <w:ind w:left="142" w:firstLine="0"/>
              <w:jc w:val="left"/>
              <w:rPr>
                <w:sz w:val="22"/>
              </w:rPr>
            </w:pPr>
            <w:r w:rsidRPr="00B36F6A">
              <w:rPr>
                <w:sz w:val="22"/>
              </w:rPr>
              <w:t>SOAP</w:t>
            </w:r>
          </w:p>
        </w:tc>
        <w:tc>
          <w:tcPr>
            <w:tcW w:w="7088" w:type="dxa"/>
            <w:vAlign w:val="center"/>
          </w:tcPr>
          <w:p w:rsidR="007B18A9" w:rsidRPr="00B36F6A" w:rsidRDefault="007B18A9" w:rsidP="00E84B3B">
            <w:pPr>
              <w:pStyle w:val="affff7"/>
              <w:spacing w:before="0" w:after="0"/>
              <w:ind w:firstLine="0"/>
              <w:rPr>
                <w:sz w:val="22"/>
              </w:rPr>
            </w:pPr>
            <w:proofErr w:type="spellStart"/>
            <w:r w:rsidRPr="00B36F6A">
              <w:rPr>
                <w:sz w:val="22"/>
              </w:rPr>
              <w:t>Simple</w:t>
            </w:r>
            <w:proofErr w:type="spellEnd"/>
            <w:r w:rsidRPr="00B36F6A">
              <w:rPr>
                <w:sz w:val="22"/>
              </w:rPr>
              <w:t xml:space="preserve"> </w:t>
            </w:r>
            <w:proofErr w:type="spellStart"/>
            <w:r w:rsidRPr="00B36F6A">
              <w:rPr>
                <w:sz w:val="22"/>
              </w:rPr>
              <w:t>Object</w:t>
            </w:r>
            <w:proofErr w:type="spellEnd"/>
            <w:r w:rsidRPr="00B36F6A">
              <w:rPr>
                <w:sz w:val="22"/>
              </w:rPr>
              <w:t xml:space="preserve"> </w:t>
            </w:r>
            <w:proofErr w:type="spellStart"/>
            <w:r w:rsidRPr="00B36F6A">
              <w:rPr>
                <w:sz w:val="22"/>
              </w:rPr>
              <w:t>Access</w:t>
            </w:r>
            <w:proofErr w:type="spellEnd"/>
            <w:r w:rsidRPr="00B36F6A">
              <w:rPr>
                <w:sz w:val="22"/>
              </w:rPr>
              <w:t xml:space="preserve"> </w:t>
            </w:r>
            <w:proofErr w:type="spellStart"/>
            <w:r w:rsidRPr="00B36F6A">
              <w:rPr>
                <w:sz w:val="22"/>
              </w:rPr>
              <w:t>Protocol</w:t>
            </w:r>
            <w:proofErr w:type="spellEnd"/>
            <w:r w:rsidRPr="00B36F6A">
              <w:rPr>
                <w:sz w:val="22"/>
              </w:rPr>
              <w:t>. Протокол обмена структурированными сообщениями.</w:t>
            </w:r>
          </w:p>
        </w:tc>
      </w:tr>
    </w:tbl>
    <w:p w:rsidR="007B18A9" w:rsidRPr="00B36F6A" w:rsidRDefault="007B18A9" w:rsidP="007B18A9">
      <w:pPr>
        <w:rPr>
          <w:rFonts w:eastAsia="Calibri"/>
          <w:b/>
          <w:lang w:eastAsia="en-US"/>
        </w:rPr>
      </w:pPr>
      <w:bookmarkStart w:id="6" w:name="_Toc475791422"/>
      <w:bookmarkStart w:id="7" w:name="_Toc515455066"/>
      <w:bookmarkStart w:id="8" w:name="_Toc515455854"/>
      <w:bookmarkStart w:id="9" w:name="_Toc515455958"/>
      <w:bookmarkStart w:id="10" w:name="_Toc515456062"/>
      <w:bookmarkStart w:id="11" w:name="_Toc515456163"/>
      <w:bookmarkStart w:id="12" w:name="_Toc515554788"/>
      <w:bookmarkStart w:id="13" w:name="_Toc515554872"/>
      <w:bookmarkStart w:id="14" w:name="_Toc515554942"/>
      <w:bookmarkStart w:id="15" w:name="_Toc515954678"/>
      <w:bookmarkStart w:id="16" w:name="_Toc515954742"/>
      <w:bookmarkStart w:id="17" w:name="_Toc517276767"/>
      <w:bookmarkStart w:id="18" w:name="_Toc517276793"/>
      <w:bookmarkStart w:id="19" w:name="_Toc517276914"/>
      <w:bookmarkStart w:id="20" w:name="_Toc517278056"/>
      <w:bookmarkStart w:id="21" w:name="_Toc517427517"/>
      <w:bookmarkStart w:id="22" w:name="_Toc517431602"/>
      <w:bookmarkStart w:id="23" w:name="_Toc517443092"/>
      <w:bookmarkStart w:id="24" w:name="_Toc517444773"/>
      <w:bookmarkStart w:id="25" w:name="_Toc512357404"/>
      <w:bookmarkStart w:id="26" w:name="_Toc51161965"/>
      <w:bookmarkStart w:id="27" w:name="_Toc507572986"/>
      <w:bookmarkStart w:id="28" w:name="_Toc512357405"/>
      <w:bookmarkStart w:id="29" w:name="_Toc51161967"/>
      <w:bookmarkStart w:id="30" w:name="_Toc735472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36F6A">
        <w:br w:type="page"/>
      </w:r>
    </w:p>
    <w:p w:rsidR="007B18A9" w:rsidRPr="00B36F6A" w:rsidRDefault="007B18A9" w:rsidP="007B18A9">
      <w:pPr>
        <w:keepNext/>
        <w:keepLines/>
        <w:numPr>
          <w:ilvl w:val="0"/>
          <w:numId w:val="22"/>
        </w:numPr>
        <w:spacing w:before="120" w:after="240" w:line="240" w:lineRule="auto"/>
        <w:ind w:left="357" w:hanging="357"/>
        <w:jc w:val="both"/>
        <w:outlineLvl w:val="1"/>
      </w:pPr>
      <w:bookmarkStart w:id="31" w:name="_Toc110599944"/>
      <w:r w:rsidRPr="00B36F6A">
        <w:t>Общие положения</w:t>
      </w:r>
      <w:bookmarkEnd w:id="25"/>
      <w:bookmarkEnd w:id="26"/>
      <w:bookmarkEnd w:id="31"/>
    </w:p>
    <w:p w:rsidR="007B18A9" w:rsidRPr="00B36F6A" w:rsidRDefault="007B18A9" w:rsidP="007B18A9">
      <w:pPr>
        <w:keepNext/>
        <w:keepLines/>
        <w:numPr>
          <w:ilvl w:val="1"/>
          <w:numId w:val="22"/>
        </w:numPr>
        <w:spacing w:before="120" w:after="120" w:line="240" w:lineRule="auto"/>
        <w:ind w:left="788" w:hanging="431"/>
        <w:jc w:val="both"/>
        <w:outlineLvl w:val="1"/>
      </w:pPr>
      <w:bookmarkStart w:id="32" w:name="_Toc110599945"/>
      <w:bookmarkEnd w:id="27"/>
      <w:bookmarkEnd w:id="28"/>
      <w:bookmarkEnd w:id="29"/>
      <w:bookmarkEnd w:id="30"/>
      <w:r w:rsidRPr="00B36F6A">
        <w:t>Назначение документа</w:t>
      </w:r>
      <w:bookmarkEnd w:id="32"/>
    </w:p>
    <w:p w:rsidR="007B18A9" w:rsidRPr="00B36F6A" w:rsidRDefault="007B18A9" w:rsidP="007B18A9">
      <w:pPr>
        <w:pStyle w:val="affff7"/>
        <w:spacing w:before="0" w:after="0"/>
        <w:ind w:firstLine="567"/>
        <w:rPr>
          <w:sz w:val="22"/>
        </w:rPr>
      </w:pPr>
      <w:r w:rsidRPr="00B36F6A">
        <w:rPr>
          <w:rFonts w:eastAsia="Times New Roman"/>
          <w:sz w:val="22"/>
          <w:lang w:eastAsia="ru-RU"/>
        </w:rPr>
        <w:t>Данный документ определяет перечень требований к составу расширенного функционала программного обеспечения</w:t>
      </w:r>
      <w:r w:rsidRPr="00B36F6A">
        <w:rPr>
          <w:sz w:val="22"/>
        </w:rPr>
        <w:t xml:space="preserve"> «Региональный сегмент ВИМИС» (далее – РВИМИС).</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33" w:name="_Toc475791423"/>
      <w:bookmarkStart w:id="34" w:name="_Toc110599946"/>
      <w:bookmarkEnd w:id="33"/>
      <w:r w:rsidRPr="00B36F6A">
        <w:t>Нормативно-технические документы</w:t>
      </w:r>
      <w:bookmarkEnd w:id="34"/>
    </w:p>
    <w:p w:rsidR="007B18A9" w:rsidRPr="00B36F6A" w:rsidRDefault="007B18A9" w:rsidP="007B18A9">
      <w:pPr>
        <w:pStyle w:val="affff7"/>
        <w:tabs>
          <w:tab w:val="left" w:pos="993"/>
        </w:tabs>
        <w:spacing w:before="0" w:after="0"/>
        <w:ind w:firstLine="567"/>
        <w:rPr>
          <w:sz w:val="22"/>
        </w:rPr>
      </w:pPr>
      <w:r w:rsidRPr="00B36F6A">
        <w:rPr>
          <w:sz w:val="22"/>
        </w:rPr>
        <w:t>Настоящие технические требования разрабатываются на основании требований, указанных в документах:</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Приказ министерства здравоохранения Красноярского края от 23.12.2019 № 82-н «О создании государственной информационной системы «О создании государственной информационной системы «Государственная информационная система в сфере здравоохранения Красноярского края»;</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Приказ министерства здравоохранения Красноярского края от 10.01.2022 № 2-орг.;</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Постановление Правительства Российской Федерации от 09.02.2022 № 140 «О единой государственной информационной системе в сфере здравоохранения»;</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Федеральный закон от 27 июля 2006 г. № 149-ФЗ «Об информации, информационных технологиях и защите информации»;</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Федеральный закон от 27 июля 2006 г. 152-ФЗ «О персональных данных»;</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Постановление Правительства РФ от 25 апреля 2012 года № 394 «О мерах совершенствования использования информационно-коммуникационных технологий в деятельности государственных органов»;</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 xml:space="preserve">Протокол информационного взаимодействия ВИМИС «Онкология» с внешними информационными системами (версия 4.0) </w:t>
      </w:r>
      <w:hyperlink r:id="rId8" w:history="1">
        <w:r w:rsidRPr="00B36F6A">
          <w:rPr>
            <w:rStyle w:val="af9"/>
            <w:spacing w:val="0"/>
            <w:sz w:val="22"/>
          </w:rPr>
          <w:t>https://portal.egisz.rosminzdrav.ru/materials/3595</w:t>
        </w:r>
      </w:hyperlink>
      <w:r w:rsidRPr="00B36F6A">
        <w:rPr>
          <w:rStyle w:val="af9"/>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Протокол информационного взаимодействия ВИМИС «</w:t>
      </w:r>
      <w:proofErr w:type="spellStart"/>
      <w:r w:rsidRPr="00B36F6A">
        <w:rPr>
          <w:spacing w:val="0"/>
          <w:sz w:val="22"/>
        </w:rPr>
        <w:t>АкиНео</w:t>
      </w:r>
      <w:proofErr w:type="spellEnd"/>
      <w:r w:rsidRPr="00B36F6A">
        <w:rPr>
          <w:spacing w:val="0"/>
          <w:sz w:val="22"/>
        </w:rPr>
        <w:t xml:space="preserve">» с внешними информационными системами (версия 2.0) </w:t>
      </w:r>
      <w:hyperlink r:id="rId9" w:history="1">
        <w:r w:rsidRPr="00B36F6A">
          <w:rPr>
            <w:rStyle w:val="af9"/>
            <w:spacing w:val="0"/>
            <w:sz w:val="22"/>
          </w:rPr>
          <w:t>https://portal.egisz.rosminzdrav.ru/materials/3675</w:t>
        </w:r>
      </w:hyperlink>
      <w:r w:rsidRPr="00B36F6A">
        <w:rPr>
          <w:rStyle w:val="af9"/>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rStyle w:val="af9"/>
          <w:spacing w:val="0"/>
          <w:sz w:val="22"/>
        </w:rPr>
      </w:pPr>
      <w:r w:rsidRPr="00B36F6A">
        <w:rPr>
          <w:spacing w:val="0"/>
          <w:sz w:val="22"/>
        </w:rPr>
        <w:t xml:space="preserve">Протокол информационного взаимодействия ВИМИС «ССЗ» (версия 2.0) </w:t>
      </w:r>
      <w:hyperlink r:id="rId10" w:history="1">
        <w:r w:rsidRPr="00B36F6A">
          <w:rPr>
            <w:rStyle w:val="af9"/>
            <w:spacing w:val="0"/>
            <w:sz w:val="22"/>
          </w:rPr>
          <w:t>https://portal.egisz.rosminzdrav.ru/materials/3677</w:t>
        </w:r>
      </w:hyperlink>
      <w:r w:rsidRPr="00B36F6A">
        <w:rPr>
          <w:rStyle w:val="af9"/>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bCs/>
          <w:iCs/>
          <w:spacing w:val="0"/>
          <w:sz w:val="22"/>
        </w:rPr>
        <w:t xml:space="preserve">Протокол взаимодействия внешних информационных систем с ВИМИС «Профилактика» (версия 2.0) </w:t>
      </w:r>
      <w:hyperlink r:id="rId11" w:history="1">
        <w:r w:rsidRPr="00B36F6A">
          <w:rPr>
            <w:rStyle w:val="af9"/>
            <w:bCs/>
            <w:iCs/>
            <w:spacing w:val="0"/>
            <w:sz w:val="22"/>
          </w:rPr>
          <w:t>https://portal.egisz.rosminzdrav.ru/materials/3951</w:t>
        </w:r>
      </w:hyperlink>
      <w:r w:rsidRPr="00B36F6A">
        <w:rPr>
          <w:bCs/>
          <w:iCs/>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 xml:space="preserve">Методические рекомендации по обеспечению функциональных возможностей централизованной системы (подсистемы) «Организация оказания медицинской помощи больным </w:t>
      </w:r>
      <w:proofErr w:type="gramStart"/>
      <w:r w:rsidRPr="00B36F6A">
        <w:rPr>
          <w:spacing w:val="0"/>
          <w:sz w:val="22"/>
        </w:rPr>
        <w:t>сердечно-сосудистыми</w:t>
      </w:r>
      <w:proofErr w:type="gramEnd"/>
      <w:r w:rsidRPr="00B36F6A">
        <w:rPr>
          <w:spacing w:val="0"/>
          <w:sz w:val="22"/>
        </w:rPr>
        <w:t xml:space="preserve"> заболеваниями» государственной информационной системы в сфере здравоохранения субъекта Российской Федерации (от 23.04.2021)</w:t>
      </w:r>
    </w:p>
    <w:p w:rsidR="007B18A9" w:rsidRPr="00B36F6A" w:rsidRDefault="009A3139" w:rsidP="007B18A9">
      <w:pPr>
        <w:pStyle w:val="1f0"/>
        <w:tabs>
          <w:tab w:val="left" w:pos="993"/>
        </w:tabs>
        <w:spacing w:before="0" w:line="240" w:lineRule="auto"/>
        <w:ind w:firstLine="567"/>
        <w:rPr>
          <w:spacing w:val="0"/>
          <w:sz w:val="22"/>
        </w:rPr>
      </w:pPr>
      <w:hyperlink r:id="rId12" w:history="1">
        <w:r w:rsidR="007B18A9" w:rsidRPr="00B36F6A">
          <w:rPr>
            <w:rStyle w:val="af9"/>
            <w:spacing w:val="0"/>
            <w:sz w:val="22"/>
          </w:rPr>
          <w:t>https://portal.egisz.rosminzdrav.ru/materials/3805</w:t>
        </w:r>
      </w:hyperlink>
      <w:r w:rsidR="007B18A9" w:rsidRPr="00B36F6A">
        <w:rPr>
          <w:rStyle w:val="af9"/>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Методические рекомендации по обеспечению функциональных возможностей централизованной системы (подсистемы) «Организация оказания медицинской помощи по профилям «акушерство и гинекология» и «неонатология» государственной информационной системы в сфере здравоохранения субъекта Российской Федерации (от 23.04.2021)</w:t>
      </w:r>
    </w:p>
    <w:p w:rsidR="007B18A9" w:rsidRPr="00B36F6A" w:rsidRDefault="009A3139" w:rsidP="007B18A9">
      <w:pPr>
        <w:pStyle w:val="1f0"/>
        <w:tabs>
          <w:tab w:val="left" w:pos="993"/>
        </w:tabs>
        <w:spacing w:before="0" w:line="240" w:lineRule="auto"/>
        <w:ind w:firstLine="567"/>
        <w:rPr>
          <w:spacing w:val="0"/>
          <w:sz w:val="22"/>
        </w:rPr>
      </w:pPr>
      <w:hyperlink r:id="rId13" w:history="1">
        <w:r w:rsidR="007B18A9" w:rsidRPr="00B36F6A">
          <w:rPr>
            <w:rStyle w:val="af9"/>
            <w:spacing w:val="0"/>
            <w:sz w:val="22"/>
          </w:rPr>
          <w:t>https://portal.egisz.rosminzdrav.ru/materials/3803</w:t>
        </w:r>
      </w:hyperlink>
      <w:r w:rsidR="007B18A9" w:rsidRPr="00B36F6A">
        <w:rPr>
          <w:rStyle w:val="af9"/>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spacing w:val="0"/>
          <w:sz w:val="22"/>
        </w:rPr>
        <w:t>Методические рекомендации по обеспечению функциональных возможностей централизованной системы (подсистемы) «Организация оказания медицинской помощи больным онкологическими заболеваниями» государственной информационной системы в сфере здравоохранения субъекта Российской Федерации (от 23.04.2021)</w:t>
      </w:r>
    </w:p>
    <w:p w:rsidR="007B18A9" w:rsidRPr="00B36F6A" w:rsidRDefault="007B18A9" w:rsidP="007B18A9">
      <w:pPr>
        <w:pStyle w:val="1f0"/>
        <w:tabs>
          <w:tab w:val="left" w:pos="993"/>
        </w:tabs>
        <w:spacing w:before="0" w:line="240" w:lineRule="auto"/>
        <w:ind w:firstLine="567"/>
        <w:rPr>
          <w:rStyle w:val="af9"/>
          <w:spacing w:val="0"/>
          <w:sz w:val="22"/>
        </w:rPr>
      </w:pPr>
      <w:r w:rsidRPr="00B36F6A">
        <w:rPr>
          <w:spacing w:val="0"/>
          <w:sz w:val="22"/>
        </w:rPr>
        <w:t xml:space="preserve"> </w:t>
      </w:r>
      <w:hyperlink r:id="rId14" w:history="1">
        <w:r w:rsidRPr="00B36F6A">
          <w:rPr>
            <w:rStyle w:val="af9"/>
            <w:spacing w:val="0"/>
            <w:sz w:val="22"/>
          </w:rPr>
          <w:t>https://portal.egisz.rosminzdrav.ru/materials/3801</w:t>
        </w:r>
      </w:hyperlink>
      <w:r w:rsidRPr="00B36F6A">
        <w:rPr>
          <w:spacing w:val="0"/>
          <w:sz w:val="22"/>
        </w:rPr>
        <w:t>;</w:t>
      </w:r>
    </w:p>
    <w:p w:rsidR="007B18A9" w:rsidRPr="00B36F6A" w:rsidRDefault="007B18A9" w:rsidP="007B18A9">
      <w:pPr>
        <w:pStyle w:val="1f0"/>
        <w:numPr>
          <w:ilvl w:val="0"/>
          <w:numId w:val="8"/>
        </w:numPr>
        <w:tabs>
          <w:tab w:val="left" w:pos="993"/>
        </w:tabs>
        <w:spacing w:before="0" w:line="240" w:lineRule="auto"/>
        <w:ind w:left="0" w:firstLine="567"/>
        <w:rPr>
          <w:spacing w:val="0"/>
          <w:sz w:val="22"/>
        </w:rPr>
      </w:pPr>
      <w:r w:rsidRPr="00B36F6A">
        <w:rPr>
          <w:bCs/>
          <w:iCs/>
          <w:spacing w:val="0"/>
          <w:sz w:val="22"/>
        </w:rPr>
        <w:t>Методические рекомендации по обеспечению функциональных возможностей централизованной системы (подсистемы) «Организация оказания профилактической медицинской помощи (диспансеризация, диспансерное наблюдение, профилактические осмотры)» (от 15.09.2021)</w:t>
      </w:r>
    </w:p>
    <w:p w:rsidR="007B18A9" w:rsidRPr="00B36F6A" w:rsidRDefault="009A3139" w:rsidP="007B18A9">
      <w:pPr>
        <w:pStyle w:val="1f0"/>
        <w:tabs>
          <w:tab w:val="left" w:pos="993"/>
        </w:tabs>
        <w:spacing w:before="0" w:line="240" w:lineRule="auto"/>
        <w:ind w:firstLine="567"/>
        <w:rPr>
          <w:spacing w:val="0"/>
          <w:sz w:val="22"/>
        </w:rPr>
      </w:pPr>
      <w:hyperlink r:id="rId15" w:history="1">
        <w:r w:rsidR="007B18A9" w:rsidRPr="00B36F6A">
          <w:rPr>
            <w:rStyle w:val="af9"/>
            <w:bCs/>
            <w:iCs/>
            <w:spacing w:val="0"/>
            <w:sz w:val="22"/>
          </w:rPr>
          <w:t>https://portal.egisz.rosminzdrav.ru/materials/3949</w:t>
        </w:r>
      </w:hyperlink>
      <w:r w:rsidR="007B18A9" w:rsidRPr="00B36F6A">
        <w:rPr>
          <w:bCs/>
          <w:iCs/>
          <w:spacing w:val="0"/>
          <w:sz w:val="22"/>
        </w:rPr>
        <w:t>.</w:t>
      </w:r>
    </w:p>
    <w:p w:rsidR="007B18A9" w:rsidRPr="00B36F6A" w:rsidRDefault="007B18A9" w:rsidP="007B18A9">
      <w:pPr>
        <w:keepNext/>
        <w:keepLines/>
        <w:pageBreakBefore/>
        <w:numPr>
          <w:ilvl w:val="0"/>
          <w:numId w:val="22"/>
        </w:numPr>
        <w:spacing w:before="120" w:after="240" w:line="240" w:lineRule="auto"/>
        <w:ind w:left="357" w:hanging="357"/>
        <w:jc w:val="both"/>
        <w:outlineLvl w:val="1"/>
      </w:pPr>
      <w:bookmarkStart w:id="35" w:name="_Toc475791424"/>
      <w:bookmarkStart w:id="36" w:name="_Toc51161971"/>
      <w:bookmarkStart w:id="37" w:name="_Toc73547204"/>
      <w:bookmarkStart w:id="38" w:name="_Toc110599947"/>
      <w:bookmarkEnd w:id="35"/>
      <w:r w:rsidRPr="00B36F6A">
        <w:t xml:space="preserve">Требования к </w:t>
      </w:r>
      <w:bookmarkStart w:id="39" w:name="_Toc43822594"/>
      <w:bookmarkStart w:id="40" w:name="_Toc43822633"/>
      <w:bookmarkStart w:id="41" w:name="_Toc43822657"/>
      <w:bookmarkStart w:id="42" w:name="_Toc43822702"/>
      <w:bookmarkEnd w:id="36"/>
      <w:bookmarkEnd w:id="37"/>
      <w:bookmarkEnd w:id="39"/>
      <w:bookmarkEnd w:id="40"/>
      <w:bookmarkEnd w:id="41"/>
      <w:bookmarkEnd w:id="42"/>
      <w:r w:rsidRPr="00B36F6A">
        <w:t>составу расширенного функционала РВИМИС</w:t>
      </w:r>
      <w:bookmarkEnd w:id="38"/>
    </w:p>
    <w:p w:rsidR="007B18A9" w:rsidRPr="00B36F6A" w:rsidRDefault="007B18A9" w:rsidP="007B18A9">
      <w:pPr>
        <w:keepNext/>
        <w:keepLines/>
        <w:numPr>
          <w:ilvl w:val="1"/>
          <w:numId w:val="22"/>
        </w:numPr>
        <w:spacing w:before="120" w:after="120" w:line="240" w:lineRule="auto"/>
        <w:ind w:left="788" w:hanging="431"/>
        <w:jc w:val="both"/>
        <w:outlineLvl w:val="1"/>
      </w:pPr>
      <w:bookmarkStart w:id="43" w:name="_Toc110599948"/>
      <w:r w:rsidRPr="00B36F6A">
        <w:t>Перечень расширенных функций РВИМИС</w:t>
      </w:r>
      <w:bookmarkEnd w:id="43"/>
    </w:p>
    <w:p w:rsidR="007B18A9" w:rsidRPr="00B36F6A" w:rsidRDefault="007B18A9" w:rsidP="007B18A9">
      <w:pPr>
        <w:pStyle w:val="affff7"/>
        <w:numPr>
          <w:ilvl w:val="0"/>
          <w:numId w:val="13"/>
        </w:numPr>
        <w:spacing w:before="0" w:after="0"/>
        <w:ind w:left="993" w:hanging="284"/>
        <w:rPr>
          <w:sz w:val="22"/>
        </w:rPr>
      </w:pPr>
      <w:r w:rsidRPr="00B36F6A">
        <w:rPr>
          <w:sz w:val="22"/>
        </w:rPr>
        <w:t>Расширенные функции компонента «Карточка пациента»;</w:t>
      </w:r>
    </w:p>
    <w:p w:rsidR="007B18A9" w:rsidRPr="00B36F6A" w:rsidRDefault="007B18A9" w:rsidP="007B18A9">
      <w:pPr>
        <w:pStyle w:val="affff7"/>
        <w:numPr>
          <w:ilvl w:val="0"/>
          <w:numId w:val="13"/>
        </w:numPr>
        <w:spacing w:before="0" w:after="0"/>
        <w:ind w:left="993" w:hanging="284"/>
        <w:rPr>
          <w:sz w:val="22"/>
        </w:rPr>
      </w:pPr>
      <w:r w:rsidRPr="00B36F6A">
        <w:rPr>
          <w:sz w:val="22"/>
        </w:rPr>
        <w:t>Расширенные функции компонента «Личный кабинет пользователя РВИМИС»;</w:t>
      </w:r>
    </w:p>
    <w:p w:rsidR="007B18A9" w:rsidRPr="00B36F6A" w:rsidRDefault="007B18A9" w:rsidP="007B18A9">
      <w:pPr>
        <w:pStyle w:val="affff7"/>
        <w:numPr>
          <w:ilvl w:val="0"/>
          <w:numId w:val="13"/>
        </w:numPr>
        <w:spacing w:before="0" w:after="0"/>
        <w:ind w:left="993" w:hanging="284"/>
        <w:rPr>
          <w:sz w:val="22"/>
        </w:rPr>
      </w:pPr>
      <w:r w:rsidRPr="00B36F6A">
        <w:rPr>
          <w:sz w:val="22"/>
        </w:rPr>
        <w:t>Расширенные функции интеграции РВИМИС с ВИМИС по профилям;</w:t>
      </w:r>
    </w:p>
    <w:p w:rsidR="007B18A9" w:rsidRPr="00B36F6A" w:rsidRDefault="007B18A9" w:rsidP="007B18A9">
      <w:pPr>
        <w:pStyle w:val="affff7"/>
        <w:numPr>
          <w:ilvl w:val="0"/>
          <w:numId w:val="13"/>
        </w:numPr>
        <w:spacing w:before="0" w:after="0"/>
        <w:ind w:left="993" w:hanging="284"/>
        <w:rPr>
          <w:sz w:val="22"/>
        </w:rPr>
      </w:pPr>
      <w:r w:rsidRPr="00B36F6A">
        <w:rPr>
          <w:sz w:val="22"/>
        </w:rPr>
        <w:t>Интеграция РВИМИС с подсистемами ГИСЗ Красноярского края;</w:t>
      </w:r>
    </w:p>
    <w:p w:rsidR="007B18A9" w:rsidRPr="00B36F6A" w:rsidRDefault="007B18A9" w:rsidP="007B18A9">
      <w:pPr>
        <w:pStyle w:val="affff7"/>
        <w:numPr>
          <w:ilvl w:val="0"/>
          <w:numId w:val="13"/>
        </w:numPr>
        <w:spacing w:before="0" w:after="0"/>
        <w:ind w:left="993" w:hanging="284"/>
        <w:rPr>
          <w:sz w:val="22"/>
        </w:rPr>
      </w:pPr>
      <w:r w:rsidRPr="00B36F6A">
        <w:rPr>
          <w:sz w:val="22"/>
        </w:rPr>
        <w:t>Информационное взаимодействие с ФРМР/ФРМО;</w:t>
      </w:r>
    </w:p>
    <w:p w:rsidR="007B18A9" w:rsidRPr="00B36F6A" w:rsidRDefault="007B18A9" w:rsidP="007B18A9">
      <w:pPr>
        <w:pStyle w:val="affff7"/>
        <w:numPr>
          <w:ilvl w:val="0"/>
          <w:numId w:val="13"/>
        </w:numPr>
        <w:spacing w:before="0" w:after="0"/>
        <w:ind w:left="993" w:hanging="284"/>
        <w:rPr>
          <w:sz w:val="22"/>
        </w:rPr>
      </w:pPr>
      <w:r w:rsidRPr="00B36F6A">
        <w:rPr>
          <w:sz w:val="22"/>
        </w:rPr>
        <w:t>Расширенные функции «Администрирование РВИМИС»;</w:t>
      </w:r>
    </w:p>
    <w:p w:rsidR="007B18A9" w:rsidRPr="00B36F6A" w:rsidRDefault="007B18A9" w:rsidP="007B18A9">
      <w:pPr>
        <w:pStyle w:val="affff7"/>
        <w:numPr>
          <w:ilvl w:val="0"/>
          <w:numId w:val="13"/>
        </w:numPr>
        <w:spacing w:before="0" w:after="0"/>
        <w:ind w:left="993" w:hanging="284"/>
        <w:rPr>
          <w:sz w:val="22"/>
        </w:rPr>
      </w:pPr>
      <w:r w:rsidRPr="00B36F6A">
        <w:rPr>
          <w:sz w:val="22"/>
        </w:rPr>
        <w:t>Аналитика;</w:t>
      </w:r>
    </w:p>
    <w:p w:rsidR="007B18A9" w:rsidRPr="00B36F6A" w:rsidRDefault="007B18A9" w:rsidP="007B18A9">
      <w:pPr>
        <w:pStyle w:val="affff7"/>
        <w:numPr>
          <w:ilvl w:val="0"/>
          <w:numId w:val="13"/>
        </w:numPr>
        <w:spacing w:before="0" w:after="0"/>
        <w:ind w:left="993" w:hanging="284"/>
        <w:rPr>
          <w:sz w:val="22"/>
        </w:rPr>
      </w:pPr>
      <w:r w:rsidRPr="00B36F6A">
        <w:rPr>
          <w:sz w:val="22"/>
        </w:rPr>
        <w:t>Мониторинг;</w:t>
      </w:r>
    </w:p>
    <w:p w:rsidR="007B18A9" w:rsidRPr="00B36F6A" w:rsidRDefault="007B18A9" w:rsidP="007B18A9">
      <w:pPr>
        <w:pStyle w:val="affff7"/>
        <w:numPr>
          <w:ilvl w:val="0"/>
          <w:numId w:val="13"/>
        </w:numPr>
        <w:spacing w:before="0" w:after="0"/>
        <w:ind w:left="993" w:hanging="284"/>
        <w:rPr>
          <w:sz w:val="22"/>
        </w:rPr>
      </w:pPr>
      <w:r w:rsidRPr="00B36F6A">
        <w:rPr>
          <w:sz w:val="22"/>
        </w:rPr>
        <w:t>Клинические рекомендации РВИМИС.</w:t>
      </w:r>
    </w:p>
    <w:p w:rsidR="007B18A9" w:rsidRPr="00B36F6A" w:rsidRDefault="007B18A9" w:rsidP="007B18A9">
      <w:pPr>
        <w:spacing w:after="0"/>
        <w:ind w:firstLine="567"/>
      </w:pPr>
    </w:p>
    <w:p w:rsidR="007B18A9" w:rsidRPr="00B36F6A" w:rsidRDefault="007B18A9" w:rsidP="007B18A9">
      <w:pPr>
        <w:keepNext/>
        <w:keepLines/>
        <w:numPr>
          <w:ilvl w:val="1"/>
          <w:numId w:val="22"/>
        </w:numPr>
        <w:spacing w:before="120" w:after="120" w:line="240" w:lineRule="auto"/>
        <w:ind w:left="788" w:hanging="431"/>
        <w:jc w:val="both"/>
        <w:outlineLvl w:val="1"/>
      </w:pPr>
      <w:bookmarkStart w:id="44" w:name="_Toc515455111"/>
      <w:bookmarkStart w:id="45" w:name="_Toc515455899"/>
      <w:bookmarkStart w:id="46" w:name="_Toc515456003"/>
      <w:bookmarkStart w:id="47" w:name="_Toc515456104"/>
      <w:bookmarkStart w:id="48" w:name="_Toc515456182"/>
      <w:bookmarkStart w:id="49" w:name="_Toc515554812"/>
      <w:bookmarkStart w:id="50" w:name="_Toc515554896"/>
      <w:bookmarkStart w:id="51" w:name="_Toc515554961"/>
      <w:bookmarkStart w:id="52" w:name="_Toc515954697"/>
      <w:bookmarkStart w:id="53" w:name="_Toc515954761"/>
      <w:bookmarkStart w:id="54" w:name="_Toc515455112"/>
      <w:bookmarkStart w:id="55" w:name="_Toc515455900"/>
      <w:bookmarkStart w:id="56" w:name="_Toc515456004"/>
      <w:bookmarkStart w:id="57" w:name="_Toc515456105"/>
      <w:bookmarkStart w:id="58" w:name="_Toc515456183"/>
      <w:bookmarkStart w:id="59" w:name="_Toc515554813"/>
      <w:bookmarkStart w:id="60" w:name="_Toc515554897"/>
      <w:bookmarkStart w:id="61" w:name="_Toc515554962"/>
      <w:bookmarkStart w:id="62" w:name="_Toc515954698"/>
      <w:bookmarkStart w:id="63" w:name="_Toc515954762"/>
      <w:bookmarkStart w:id="64" w:name="_Toc515455113"/>
      <w:bookmarkStart w:id="65" w:name="_Toc515455901"/>
      <w:bookmarkStart w:id="66" w:name="_Toc515456005"/>
      <w:bookmarkStart w:id="67" w:name="_Toc515456106"/>
      <w:bookmarkStart w:id="68" w:name="_Toc515456184"/>
      <w:bookmarkStart w:id="69" w:name="_Toc515554814"/>
      <w:bookmarkStart w:id="70" w:name="_Toc515554898"/>
      <w:bookmarkStart w:id="71" w:name="_Toc515554963"/>
      <w:bookmarkStart w:id="72" w:name="_Toc515954699"/>
      <w:bookmarkStart w:id="73" w:name="_Toc515954763"/>
      <w:bookmarkStart w:id="74" w:name="_Toc515455114"/>
      <w:bookmarkStart w:id="75" w:name="_Toc515455902"/>
      <w:bookmarkStart w:id="76" w:name="_Toc515456006"/>
      <w:bookmarkStart w:id="77" w:name="_Toc515456107"/>
      <w:bookmarkStart w:id="78" w:name="_Toc515456185"/>
      <w:bookmarkStart w:id="79" w:name="_Toc515554815"/>
      <w:bookmarkStart w:id="80" w:name="_Toc515554899"/>
      <w:bookmarkStart w:id="81" w:name="_Toc515554964"/>
      <w:bookmarkStart w:id="82" w:name="_Toc515954700"/>
      <w:bookmarkStart w:id="83" w:name="_Toc515954764"/>
      <w:bookmarkStart w:id="84" w:name="_Toc11059994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36F6A">
        <w:t>Расширенные функции компонента «Карточка пациента»</w:t>
      </w:r>
      <w:bookmarkEnd w:id="84"/>
    </w:p>
    <w:p w:rsidR="007B18A9" w:rsidRPr="00B36F6A" w:rsidRDefault="007B18A9" w:rsidP="007B18A9">
      <w:pPr>
        <w:pStyle w:val="affff7"/>
        <w:spacing w:before="0" w:after="0"/>
        <w:ind w:firstLine="567"/>
        <w:rPr>
          <w:rFonts w:eastAsia="Times New Roman"/>
          <w:sz w:val="22"/>
          <w:lang w:eastAsia="ru-RU"/>
        </w:rPr>
      </w:pPr>
      <w:bookmarkStart w:id="85" w:name="_Hlk94526436"/>
      <w:bookmarkStart w:id="86" w:name="_Toc512357430"/>
      <w:bookmarkStart w:id="87" w:name="_Ref434481773"/>
      <w:r w:rsidRPr="00B36F6A">
        <w:rPr>
          <w:rFonts w:eastAsia="Times New Roman"/>
          <w:sz w:val="22"/>
          <w:lang w:eastAsia="ru-RU"/>
        </w:rPr>
        <w:t>Компонент «Карточка пациента» предназначен для обеспечения визуализации агрегированных сведений о пациенте и рекомендаций для медицинского работника в части плана ведения пациента.</w:t>
      </w:r>
    </w:p>
    <w:p w:rsidR="007B18A9" w:rsidRPr="00B36F6A" w:rsidRDefault="007B18A9" w:rsidP="007B18A9">
      <w:pPr>
        <w:keepNext/>
        <w:keepLines/>
        <w:numPr>
          <w:ilvl w:val="2"/>
          <w:numId w:val="22"/>
        </w:numPr>
        <w:spacing w:before="120" w:after="120" w:line="240" w:lineRule="auto"/>
        <w:jc w:val="both"/>
        <w:outlineLvl w:val="1"/>
      </w:pPr>
      <w:bookmarkStart w:id="88" w:name="_Toc110599950"/>
      <w:r w:rsidRPr="00B36F6A">
        <w:t>Функция «Маркировка событий»</w:t>
      </w:r>
      <w:bookmarkEnd w:id="88"/>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компоненте «Карточка пациента» должна быть возможность визуализации нижеперечисленных сведений о пациенте:</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w:t>
      </w:r>
      <w:proofErr w:type="gramStart"/>
      <w:r w:rsidRPr="00B36F6A">
        <w:rPr>
          <w:sz w:val="22"/>
        </w:rPr>
        <w:t>событиях</w:t>
      </w:r>
      <w:proofErr w:type="gramEnd"/>
      <w:r w:rsidRPr="00B36F6A">
        <w:rPr>
          <w:sz w:val="22"/>
        </w:rPr>
        <w:t>, прошедших анализ соответствия клиническим рекомендациям;</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w:t>
      </w:r>
      <w:proofErr w:type="gramStart"/>
      <w:r w:rsidRPr="00B36F6A">
        <w:rPr>
          <w:sz w:val="22"/>
        </w:rPr>
        <w:t>событиях</w:t>
      </w:r>
      <w:proofErr w:type="gramEnd"/>
      <w:r w:rsidRPr="00B36F6A">
        <w:rPr>
          <w:sz w:val="22"/>
        </w:rPr>
        <w:t>, соответствующих триггерным точкам ВИМИС в соответствии с нозологическим профилем РВИМИС.</w:t>
      </w:r>
    </w:p>
    <w:p w:rsidR="007B18A9" w:rsidRPr="00B36F6A" w:rsidRDefault="007B18A9" w:rsidP="007B18A9">
      <w:pPr>
        <w:keepNext/>
        <w:keepLines/>
        <w:numPr>
          <w:ilvl w:val="2"/>
          <w:numId w:val="22"/>
        </w:numPr>
        <w:spacing w:before="120" w:after="120" w:line="240" w:lineRule="auto"/>
        <w:jc w:val="both"/>
        <w:outlineLvl w:val="1"/>
      </w:pPr>
      <w:bookmarkStart w:id="89" w:name="_Toc110599951"/>
      <w:r w:rsidRPr="00B36F6A">
        <w:t>Функция «Рекомендованные медицинские услуги»</w:t>
      </w:r>
      <w:bookmarkEnd w:id="89"/>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компоненте «Карточка пациента» должна быть возможность визуализации списка рекомендуемых пациенту медицинских услуг, в соответствии с этапами маршрута пациента.</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Должна быть обеспечена маркировка сроков выполнения услуг:</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зеленый</w:t>
      </w:r>
      <w:proofErr w:type="spellEnd"/>
      <w:r w:rsidRPr="00B36F6A">
        <w:rPr>
          <w:sz w:val="22"/>
        </w:rPr>
        <w:t xml:space="preserve"> </w:t>
      </w:r>
      <w:proofErr w:type="spellStart"/>
      <w:r w:rsidRPr="00B36F6A">
        <w:rPr>
          <w:sz w:val="22"/>
        </w:rPr>
        <w:t>маркер</w:t>
      </w:r>
      <w:proofErr w:type="spellEnd"/>
      <w:r w:rsidRPr="00B36F6A">
        <w:rPr>
          <w:sz w:val="22"/>
        </w:rPr>
        <w:t xml:space="preserve"> - медицинская услуга выполнена в срок,</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желтый</w:t>
      </w:r>
      <w:proofErr w:type="spellEnd"/>
      <w:r w:rsidRPr="00B36F6A">
        <w:rPr>
          <w:sz w:val="22"/>
        </w:rPr>
        <w:t xml:space="preserve"> </w:t>
      </w:r>
      <w:proofErr w:type="spellStart"/>
      <w:r w:rsidRPr="00B36F6A">
        <w:rPr>
          <w:sz w:val="22"/>
        </w:rPr>
        <w:t>маркер</w:t>
      </w:r>
      <w:proofErr w:type="spellEnd"/>
      <w:r w:rsidRPr="00B36F6A">
        <w:rPr>
          <w:sz w:val="22"/>
        </w:rPr>
        <w:t xml:space="preserve"> - до истечения срока выполнения медицинской услуги осталось 3 и менее дней,</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красный </w:t>
      </w:r>
      <w:proofErr w:type="spellStart"/>
      <w:r w:rsidRPr="00B36F6A">
        <w:rPr>
          <w:sz w:val="22"/>
        </w:rPr>
        <w:t>маркер</w:t>
      </w:r>
      <w:proofErr w:type="spellEnd"/>
      <w:r w:rsidRPr="00B36F6A">
        <w:rPr>
          <w:sz w:val="22"/>
        </w:rPr>
        <w:t xml:space="preserve"> - срок выполнения медицинской услуги нарушен или услуга была не выполнена в рамках этапа. </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верхней части списка рекомендованных медицинских услуг должна отображаться пиктограмма, сигнализирующая о нарушении в случае, если зафиксирован случай нарушения сроков выполнения медицинской услуги или услуга была не выполнена.</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Должно быть обеспечено формирование списка рекомендуемых пациенту медицинских услуг на основании сравнения данных о диагностических исследованиях и лечении пациента, полученных РВИМИС из РАМД, РЛИС и МИС, с клиническими рекомендациями согласно нозологическому профилю РВИМИС.</w:t>
      </w:r>
    </w:p>
    <w:p w:rsidR="007B18A9" w:rsidRPr="00B36F6A" w:rsidRDefault="007B18A9" w:rsidP="007B18A9">
      <w:pPr>
        <w:keepNext/>
        <w:keepLines/>
        <w:numPr>
          <w:ilvl w:val="2"/>
          <w:numId w:val="22"/>
        </w:numPr>
        <w:spacing w:before="120" w:after="120" w:line="240" w:lineRule="auto"/>
        <w:jc w:val="both"/>
        <w:outlineLvl w:val="1"/>
      </w:pPr>
      <w:bookmarkStart w:id="90" w:name="_Toc110599952"/>
      <w:r w:rsidRPr="00B36F6A">
        <w:t>Функция «Поддержка маршрутизации в соответствии с Приказом №116н»</w:t>
      </w:r>
      <w:bookmarkEnd w:id="90"/>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компоненте «Карточка пациента» должна быть возможность мониторинга нарушений маршрутизации больных злокачественными новообразованиями в РВИМИС «Онкология» в соответствии с требованиями Приказа Министерства здравоохранения РФ от 19 февраля 2021 г. N 116н «Об утверждении Порядка оказания медицинской помощи взрослому населению при онкологических заболеваниях». Нарушения маршрутизации должны определяться по следующим параметрам:</w:t>
      </w:r>
    </w:p>
    <w:p w:rsidR="007B18A9" w:rsidRPr="00B36F6A" w:rsidRDefault="007B18A9" w:rsidP="007B18A9">
      <w:pPr>
        <w:pStyle w:val="affff7"/>
        <w:numPr>
          <w:ilvl w:val="0"/>
          <w:numId w:val="13"/>
        </w:numPr>
        <w:spacing w:before="0" w:after="0"/>
        <w:ind w:left="993" w:hanging="284"/>
        <w:rPr>
          <w:sz w:val="22"/>
        </w:rPr>
      </w:pPr>
      <w:r w:rsidRPr="00B36F6A">
        <w:rPr>
          <w:sz w:val="22"/>
        </w:rPr>
        <w:t>сроки проведения консультаций врачей-специалистов в случае подозрения на онкологическое заболевание не должны превышать 3 рабочих дня;</w:t>
      </w:r>
    </w:p>
    <w:p w:rsidR="007B18A9" w:rsidRPr="00B36F6A" w:rsidRDefault="007B18A9" w:rsidP="007B18A9">
      <w:pPr>
        <w:pStyle w:val="affff7"/>
        <w:numPr>
          <w:ilvl w:val="0"/>
          <w:numId w:val="13"/>
        </w:numPr>
        <w:spacing w:before="0" w:after="0"/>
        <w:ind w:left="993" w:hanging="284"/>
        <w:rPr>
          <w:sz w:val="22"/>
        </w:rPr>
      </w:pPr>
      <w:r w:rsidRPr="00B36F6A">
        <w:rPr>
          <w:sz w:val="22"/>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7B18A9" w:rsidRPr="00B36F6A" w:rsidRDefault="007B18A9" w:rsidP="007B18A9">
      <w:pPr>
        <w:pStyle w:val="affff7"/>
        <w:numPr>
          <w:ilvl w:val="0"/>
          <w:numId w:val="13"/>
        </w:numPr>
        <w:spacing w:before="0" w:after="0"/>
        <w:ind w:left="993" w:hanging="284"/>
        <w:rPr>
          <w:sz w:val="22"/>
        </w:rPr>
      </w:pPr>
      <w:r w:rsidRPr="00B36F6A">
        <w:rPr>
          <w:sz w:val="22"/>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7B18A9" w:rsidRPr="00B36F6A" w:rsidRDefault="007B18A9" w:rsidP="007B18A9">
      <w:pPr>
        <w:pStyle w:val="affff7"/>
        <w:numPr>
          <w:ilvl w:val="0"/>
          <w:numId w:val="13"/>
        </w:numPr>
        <w:spacing w:before="0" w:after="0"/>
        <w:ind w:left="993" w:hanging="284"/>
        <w:rPr>
          <w:sz w:val="22"/>
        </w:rPr>
      </w:pPr>
      <w:proofErr w:type="gramStart"/>
      <w:r w:rsidRPr="00B36F6A">
        <w:rPr>
          <w:sz w:val="22"/>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7B18A9" w:rsidRPr="00B36F6A" w:rsidRDefault="007B18A9" w:rsidP="007B18A9">
      <w:pPr>
        <w:keepNext/>
        <w:keepLines/>
        <w:numPr>
          <w:ilvl w:val="2"/>
          <w:numId w:val="22"/>
        </w:numPr>
        <w:spacing w:before="120" w:after="120" w:line="240" w:lineRule="auto"/>
        <w:jc w:val="both"/>
        <w:outlineLvl w:val="1"/>
      </w:pPr>
      <w:bookmarkStart w:id="91" w:name="_Toc100318072"/>
      <w:bookmarkStart w:id="92" w:name="_Toc110599953"/>
      <w:r w:rsidRPr="00B36F6A">
        <w:t>Функция «Поддержка схем маршрутизации в зависимости от нозологического профиля РВИМИС».</w:t>
      </w:r>
      <w:bookmarkEnd w:id="91"/>
      <w:bookmarkEnd w:id="92"/>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Должна быть возможность ведения в РВИМИС схем маршрутизации с составлением маршрутов пациентов в соответствии с установленными схемами маршрутизации в зависимости от МКБ-10 кода пациента и отображением их в компоненте «Карточка пациента». </w:t>
      </w:r>
    </w:p>
    <w:p w:rsidR="007B18A9" w:rsidRPr="00B36F6A" w:rsidRDefault="007B18A9" w:rsidP="007B18A9">
      <w:pPr>
        <w:keepNext/>
        <w:keepLines/>
        <w:numPr>
          <w:ilvl w:val="2"/>
          <w:numId w:val="22"/>
        </w:numPr>
        <w:spacing w:before="120" w:after="120" w:line="240" w:lineRule="auto"/>
        <w:jc w:val="both"/>
        <w:outlineLvl w:val="1"/>
      </w:pPr>
      <w:bookmarkStart w:id="93" w:name="_Toc110599954"/>
      <w:r w:rsidRPr="00B36F6A">
        <w:t>Функция «Просмотр СЭМД»</w:t>
      </w:r>
      <w:bookmarkEnd w:id="93"/>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В компоненте «Карточка пациента» должна быть возможность отображения содержимого СЭМД и СЭМД </w:t>
      </w:r>
      <w:proofErr w:type="spellStart"/>
      <w:r w:rsidRPr="00B36F6A">
        <w:rPr>
          <w:rFonts w:eastAsia="Times New Roman"/>
          <w:sz w:val="22"/>
          <w:lang w:eastAsia="ru-RU"/>
        </w:rPr>
        <w:t>beta</w:t>
      </w:r>
      <w:proofErr w:type="spellEnd"/>
      <w:r w:rsidRPr="00B36F6A">
        <w:rPr>
          <w:rFonts w:eastAsia="Times New Roman"/>
          <w:sz w:val="22"/>
          <w:lang w:eastAsia="ru-RU"/>
        </w:rPr>
        <w:t xml:space="preserve">-версии в виде </w:t>
      </w:r>
      <w:proofErr w:type="spellStart"/>
      <w:r w:rsidRPr="00B36F6A">
        <w:rPr>
          <w:rFonts w:eastAsia="Times New Roman"/>
          <w:sz w:val="22"/>
          <w:lang w:eastAsia="ru-RU"/>
        </w:rPr>
        <w:t>html</w:t>
      </w:r>
      <w:proofErr w:type="spellEnd"/>
      <w:r w:rsidRPr="00B36F6A">
        <w:rPr>
          <w:rFonts w:eastAsia="Times New Roman"/>
          <w:sz w:val="22"/>
          <w:lang w:eastAsia="ru-RU"/>
        </w:rPr>
        <w:t>-документа, в соответствии с протоколами информационного взаимодействия ВИМИС:</w:t>
      </w:r>
    </w:p>
    <w:p w:rsidR="007B18A9" w:rsidRPr="00B36F6A" w:rsidRDefault="007B18A9" w:rsidP="007B18A9">
      <w:pPr>
        <w:pStyle w:val="affff7"/>
        <w:numPr>
          <w:ilvl w:val="0"/>
          <w:numId w:val="13"/>
        </w:numPr>
        <w:spacing w:before="0" w:after="0"/>
        <w:ind w:left="993" w:hanging="284"/>
        <w:rPr>
          <w:sz w:val="22"/>
        </w:rPr>
      </w:pPr>
      <w:r w:rsidRPr="00B36F6A">
        <w:rPr>
          <w:sz w:val="22"/>
        </w:rPr>
        <w:t>Протокол информационного взаимодействия ВИМИС «Онкология» с внешними информационными системами версия 4.0:</w:t>
      </w:r>
    </w:p>
    <w:p w:rsidR="007B18A9" w:rsidRPr="00B36F6A" w:rsidRDefault="009A3139" w:rsidP="007B18A9">
      <w:pPr>
        <w:pStyle w:val="1f0"/>
        <w:spacing w:before="0" w:line="240" w:lineRule="auto"/>
        <w:ind w:left="993"/>
        <w:rPr>
          <w:spacing w:val="0"/>
          <w:sz w:val="22"/>
        </w:rPr>
      </w:pPr>
      <w:hyperlink r:id="rId16" w:history="1">
        <w:r w:rsidR="007B18A9" w:rsidRPr="00B36F6A">
          <w:rPr>
            <w:sz w:val="22"/>
          </w:rPr>
          <w:t>https://portal.egisz.rosminzdrav.ru/materials/3595</w:t>
        </w:r>
      </w:hyperlink>
      <w:r w:rsidR="007B18A9" w:rsidRPr="00B36F6A">
        <w:rPr>
          <w:spacing w:val="0"/>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Протокол информационного взаимодействия ВИМИС «</w:t>
      </w:r>
      <w:proofErr w:type="spellStart"/>
      <w:r w:rsidRPr="00B36F6A">
        <w:rPr>
          <w:sz w:val="22"/>
        </w:rPr>
        <w:t>АкиНео</w:t>
      </w:r>
      <w:proofErr w:type="spellEnd"/>
      <w:r w:rsidRPr="00B36F6A">
        <w:rPr>
          <w:sz w:val="22"/>
        </w:rPr>
        <w:t>» с внешними информационными системами версия 2.0:</w:t>
      </w:r>
    </w:p>
    <w:p w:rsidR="007B18A9" w:rsidRPr="00B36F6A" w:rsidRDefault="009A3139" w:rsidP="007B18A9">
      <w:pPr>
        <w:pStyle w:val="1f0"/>
        <w:spacing w:before="0" w:line="240" w:lineRule="auto"/>
        <w:ind w:left="993"/>
        <w:rPr>
          <w:sz w:val="22"/>
        </w:rPr>
      </w:pPr>
      <w:hyperlink r:id="rId17" w:history="1">
        <w:r w:rsidR="007B18A9" w:rsidRPr="00B36F6A">
          <w:rPr>
            <w:sz w:val="22"/>
          </w:rPr>
          <w:t>https://portal.egisz.rosminzdrav.ru/materials/3675</w:t>
        </w:r>
      </w:hyperlink>
      <w:r w:rsidR="007B18A9"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Протокол информационного взаимодействия ВИМИС «ССЗ» с внешними информационными системами версия 2.0:</w:t>
      </w:r>
    </w:p>
    <w:p w:rsidR="007B18A9" w:rsidRPr="00B36F6A" w:rsidRDefault="009A3139" w:rsidP="007B18A9">
      <w:pPr>
        <w:pStyle w:val="1f0"/>
        <w:spacing w:before="0" w:line="240" w:lineRule="auto"/>
        <w:ind w:left="993"/>
        <w:rPr>
          <w:sz w:val="22"/>
        </w:rPr>
      </w:pPr>
      <w:hyperlink r:id="rId18" w:history="1">
        <w:r w:rsidR="007B18A9" w:rsidRPr="00B36F6A">
          <w:rPr>
            <w:sz w:val="22"/>
          </w:rPr>
          <w:t>https://portal.egisz.rosminzdrav.ru/materials/3677</w:t>
        </w:r>
      </w:hyperlink>
      <w:r w:rsidR="007B18A9"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Протокол информационного взаимодействия ВИМИС «Профилактика» с внешними информационными системами версия 2.0:</w:t>
      </w:r>
    </w:p>
    <w:p w:rsidR="007B18A9" w:rsidRPr="00B36F6A" w:rsidRDefault="009A3139" w:rsidP="007B18A9">
      <w:pPr>
        <w:pStyle w:val="1f0"/>
        <w:spacing w:before="0" w:line="240" w:lineRule="auto"/>
        <w:ind w:left="993"/>
        <w:rPr>
          <w:sz w:val="22"/>
        </w:rPr>
      </w:pPr>
      <w:hyperlink r:id="rId19" w:history="1">
        <w:r w:rsidR="007B18A9" w:rsidRPr="00B36F6A">
          <w:rPr>
            <w:sz w:val="22"/>
          </w:rPr>
          <w:t>https://portal.egisz.rosminzdrav.ru/materials/3951</w:t>
        </w:r>
      </w:hyperlink>
      <w:r w:rsidR="007B18A9" w:rsidRPr="00B36F6A">
        <w:rPr>
          <w:sz w:val="22"/>
        </w:rPr>
        <w:t>.</w:t>
      </w:r>
    </w:p>
    <w:p w:rsidR="007B18A9" w:rsidRPr="00B36F6A" w:rsidRDefault="007B18A9" w:rsidP="007B18A9">
      <w:pPr>
        <w:keepNext/>
        <w:keepLines/>
        <w:numPr>
          <w:ilvl w:val="2"/>
          <w:numId w:val="22"/>
        </w:numPr>
        <w:spacing w:before="120" w:after="120" w:line="240" w:lineRule="auto"/>
        <w:jc w:val="both"/>
        <w:outlineLvl w:val="1"/>
      </w:pPr>
      <w:bookmarkStart w:id="94" w:name="_Toc110599955"/>
      <w:r w:rsidRPr="00B36F6A">
        <w:t>Функция «Формирование регистрационной карты больного злокачественным новообразованием (Форма № 030-6/ГРР)</w:t>
      </w:r>
      <w:bookmarkEnd w:id="94"/>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Для профиля «Онкология» требуется обеспечить возможность формирования Формы № 030-6/ГРР. В отчёте необходимо реализовать отображение сведений, при их наличии в базах данных РВИМИС, входящих в состав утверждённой федеральной формы № 030-6/ГРР «Регистрационная карта онкологического больного».</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Отображаемые показатели должны соответствовать показателям, перечисленным для Формы № 030-6/ГРР: «Регистрационная карта больного злокачественным новообразованием» согласно Приказу Министерства здравоохранения от 19.04.1999 N 135 «О совершенствовании системы Государственного ракового регистра».</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Должна быть реализована возможность экспорта сформированной формы в формате PDF (</w:t>
      </w:r>
      <w:proofErr w:type="spellStart"/>
      <w:r w:rsidRPr="00B36F6A">
        <w:rPr>
          <w:rFonts w:eastAsia="Times New Roman"/>
          <w:sz w:val="22"/>
          <w:lang w:eastAsia="ru-RU"/>
        </w:rPr>
        <w:t>Portable</w:t>
      </w:r>
      <w:proofErr w:type="spellEnd"/>
      <w:r w:rsidRPr="00B36F6A">
        <w:rPr>
          <w:rFonts w:eastAsia="Times New Roman"/>
          <w:sz w:val="22"/>
          <w:lang w:eastAsia="ru-RU"/>
        </w:rPr>
        <w:t xml:space="preserve"> </w:t>
      </w:r>
      <w:proofErr w:type="spellStart"/>
      <w:r w:rsidRPr="00B36F6A">
        <w:rPr>
          <w:rFonts w:eastAsia="Times New Roman"/>
          <w:sz w:val="22"/>
          <w:lang w:eastAsia="ru-RU"/>
        </w:rPr>
        <w:t>Document</w:t>
      </w:r>
      <w:proofErr w:type="spellEnd"/>
      <w:r w:rsidRPr="00B36F6A">
        <w:rPr>
          <w:rFonts w:eastAsia="Times New Roman"/>
          <w:sz w:val="22"/>
          <w:lang w:eastAsia="ru-RU"/>
        </w:rPr>
        <w:t xml:space="preserve"> </w:t>
      </w:r>
      <w:proofErr w:type="spellStart"/>
      <w:r w:rsidRPr="00B36F6A">
        <w:rPr>
          <w:rFonts w:eastAsia="Times New Roman"/>
          <w:sz w:val="22"/>
          <w:lang w:eastAsia="ru-RU"/>
        </w:rPr>
        <w:t>Format</w:t>
      </w:r>
      <w:proofErr w:type="spellEnd"/>
      <w:r w:rsidRPr="00B36F6A">
        <w:rPr>
          <w:rFonts w:eastAsia="Times New Roman"/>
          <w:sz w:val="22"/>
          <w:lang w:eastAsia="ru-RU"/>
        </w:rPr>
        <w:t>).</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95" w:name="_Toc110599956"/>
      <w:r w:rsidRPr="00B36F6A">
        <w:t>Расширенные функции компонента «Личный кабинет пользователя РВИМИС»</w:t>
      </w:r>
      <w:bookmarkEnd w:id="95"/>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Компонент «Личный кабинет пользователя РВИМИС» предназначен для обеспечения возможности использования компонентов «Администрирование РВИМИС», визуализации списков пациентов, подлежащих учёту и поиска пациентов по параметрам. Пользовательский интерфейс компонента должен быть реализован посредством веб-интерфейса.</w:t>
      </w:r>
    </w:p>
    <w:p w:rsidR="007B18A9" w:rsidRPr="00B36F6A" w:rsidRDefault="007B18A9" w:rsidP="007B18A9">
      <w:pPr>
        <w:keepNext/>
        <w:keepLines/>
        <w:numPr>
          <w:ilvl w:val="2"/>
          <w:numId w:val="22"/>
        </w:numPr>
        <w:spacing w:before="120" w:after="120" w:line="240" w:lineRule="auto"/>
        <w:jc w:val="both"/>
        <w:outlineLvl w:val="1"/>
      </w:pPr>
      <w:bookmarkStart w:id="96" w:name="_Toc110599957"/>
      <w:r w:rsidRPr="00B36F6A">
        <w:t>Функция «Выборки пациентов»</w:t>
      </w:r>
      <w:bookmarkEnd w:id="96"/>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компоненте «Личный кабинет пользователя РВИМИС» должны быть возможности:</w:t>
      </w:r>
    </w:p>
    <w:p w:rsidR="007B18A9" w:rsidRPr="00B36F6A" w:rsidRDefault="007B18A9" w:rsidP="007B18A9">
      <w:pPr>
        <w:pStyle w:val="affff7"/>
        <w:numPr>
          <w:ilvl w:val="0"/>
          <w:numId w:val="13"/>
        </w:numPr>
        <w:spacing w:before="0" w:after="0"/>
        <w:ind w:left="993" w:hanging="284"/>
        <w:rPr>
          <w:sz w:val="22"/>
        </w:rPr>
      </w:pPr>
      <w:r w:rsidRPr="00B36F6A">
        <w:rPr>
          <w:sz w:val="22"/>
        </w:rPr>
        <w:t>фильтрация списка пациентов РВИМИС с возможностью применения:</w:t>
      </w:r>
    </w:p>
    <w:p w:rsidR="007B18A9" w:rsidRPr="00B36F6A" w:rsidRDefault="007B18A9" w:rsidP="007B18A9">
      <w:pPr>
        <w:pStyle w:val="a9"/>
        <w:numPr>
          <w:ilvl w:val="2"/>
          <w:numId w:val="23"/>
        </w:numPr>
        <w:spacing w:after="0" w:line="240" w:lineRule="auto"/>
        <w:ind w:left="1418"/>
        <w:jc w:val="both"/>
      </w:pPr>
      <w:r w:rsidRPr="00B36F6A">
        <w:t>логического оператора «ИЛИ» (дизъюнкция);</w:t>
      </w:r>
    </w:p>
    <w:p w:rsidR="007B18A9" w:rsidRPr="00B36F6A" w:rsidRDefault="007B18A9" w:rsidP="007B18A9">
      <w:pPr>
        <w:pStyle w:val="a9"/>
        <w:numPr>
          <w:ilvl w:val="2"/>
          <w:numId w:val="23"/>
        </w:numPr>
        <w:spacing w:after="0" w:line="240" w:lineRule="auto"/>
        <w:ind w:left="1418"/>
        <w:jc w:val="both"/>
      </w:pPr>
      <w:r w:rsidRPr="00B36F6A">
        <w:t>логического оператора «И» (конъюнкция);</w:t>
      </w:r>
    </w:p>
    <w:p w:rsidR="007B18A9" w:rsidRPr="00B36F6A" w:rsidRDefault="007B18A9" w:rsidP="007B18A9">
      <w:pPr>
        <w:pStyle w:val="a9"/>
        <w:numPr>
          <w:ilvl w:val="2"/>
          <w:numId w:val="23"/>
        </w:numPr>
        <w:spacing w:after="0" w:line="240" w:lineRule="auto"/>
        <w:ind w:left="1418"/>
        <w:jc w:val="both"/>
      </w:pPr>
      <w:r w:rsidRPr="00B36F6A">
        <w:t>вложенных условий при указании нескольких параметров фильтрации;</w:t>
      </w:r>
    </w:p>
    <w:p w:rsidR="007B18A9" w:rsidRPr="00B36F6A" w:rsidRDefault="007B18A9" w:rsidP="007B18A9">
      <w:pPr>
        <w:pStyle w:val="a9"/>
        <w:numPr>
          <w:ilvl w:val="2"/>
          <w:numId w:val="23"/>
        </w:numPr>
        <w:spacing w:after="0" w:line="240" w:lineRule="auto"/>
        <w:ind w:left="1418"/>
        <w:jc w:val="both"/>
      </w:pPr>
      <w:r w:rsidRPr="00B36F6A">
        <w:t>выбора диапазона дат получения из СЭМД и СЭМД-бета значений параметров фильтрации;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сохранение созданных фильтров выборок пациентов;</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отображение </w:t>
      </w:r>
      <w:proofErr w:type="spellStart"/>
      <w:r w:rsidRPr="00B36F6A">
        <w:rPr>
          <w:sz w:val="22"/>
        </w:rPr>
        <w:t>сохраненных</w:t>
      </w:r>
      <w:proofErr w:type="spellEnd"/>
      <w:r w:rsidRPr="00B36F6A">
        <w:rPr>
          <w:sz w:val="22"/>
        </w:rPr>
        <w:t xml:space="preserve"> фильтров выборок пациентов;</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отображение списка пациентов и их основных персональных данных и выборку пациентов из отображаемого списка пациентов по следующим параметрам:</w:t>
      </w:r>
    </w:p>
    <w:p w:rsidR="007B18A9" w:rsidRPr="00B36F6A" w:rsidRDefault="007B18A9" w:rsidP="007B18A9">
      <w:pPr>
        <w:pStyle w:val="a9"/>
        <w:numPr>
          <w:ilvl w:val="2"/>
          <w:numId w:val="24"/>
        </w:numPr>
        <w:spacing w:after="0" w:line="240" w:lineRule="auto"/>
        <w:ind w:left="1418"/>
        <w:jc w:val="both"/>
      </w:pPr>
      <w:r w:rsidRPr="00B36F6A">
        <w:t>по параметрам события:</w:t>
      </w:r>
    </w:p>
    <w:p w:rsidR="007B18A9" w:rsidRPr="00B36F6A" w:rsidRDefault="007B18A9" w:rsidP="007B18A9">
      <w:pPr>
        <w:pStyle w:val="a9"/>
        <w:numPr>
          <w:ilvl w:val="2"/>
          <w:numId w:val="24"/>
        </w:numPr>
        <w:spacing w:after="0" w:line="240" w:lineRule="auto"/>
        <w:ind w:left="1418"/>
        <w:jc w:val="both"/>
      </w:pPr>
      <w:r w:rsidRPr="00B36F6A">
        <w:t>соответствие триггерной точке в соответствии с протоколом информационного взаимодействия ВИМИС «Онкология» v4.0, ВИМИС «ССЗ» v2.0, ВИМИС «</w:t>
      </w:r>
      <w:proofErr w:type="spellStart"/>
      <w:r w:rsidRPr="00B36F6A">
        <w:t>АкиНео</w:t>
      </w:r>
      <w:proofErr w:type="spellEnd"/>
      <w:r w:rsidRPr="00B36F6A">
        <w:t>» v2.0, ВИМИС «Профилактика» v2.0.</w:t>
      </w:r>
    </w:p>
    <w:p w:rsidR="007B18A9" w:rsidRPr="00B36F6A" w:rsidRDefault="007B18A9" w:rsidP="007B18A9">
      <w:pPr>
        <w:keepNext/>
        <w:keepLines/>
        <w:numPr>
          <w:ilvl w:val="2"/>
          <w:numId w:val="22"/>
        </w:numPr>
        <w:spacing w:before="120" w:after="120" w:line="240" w:lineRule="auto"/>
        <w:jc w:val="both"/>
        <w:outlineLvl w:val="1"/>
      </w:pPr>
      <w:bookmarkStart w:id="97" w:name="_Toc110599958"/>
      <w:r w:rsidRPr="00B36F6A">
        <w:t>Функция «Фильтры по группам диагнозов»</w:t>
      </w:r>
      <w:bookmarkEnd w:id="97"/>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В компоненте «Личный кабинет пользователя РВИМИС» должна быть возможность фильтрации списка пациентов по группам диагнозов без необходимости указания в фильтре пользователем каждого из диагнозов в группе.</w:t>
      </w:r>
    </w:p>
    <w:p w:rsidR="007B18A9" w:rsidRPr="00B36F6A" w:rsidRDefault="007B18A9" w:rsidP="007B18A9">
      <w:pPr>
        <w:keepNext/>
        <w:keepLines/>
        <w:numPr>
          <w:ilvl w:val="3"/>
          <w:numId w:val="22"/>
        </w:numPr>
        <w:tabs>
          <w:tab w:val="left" w:pos="1701"/>
        </w:tabs>
        <w:spacing w:before="120" w:after="120" w:line="240" w:lineRule="auto"/>
        <w:ind w:left="1418"/>
        <w:jc w:val="both"/>
        <w:outlineLvl w:val="1"/>
      </w:pPr>
      <w:bookmarkStart w:id="98" w:name="_Toc110599959"/>
      <w:r w:rsidRPr="00B36F6A">
        <w:t>Фильтры для профиля «Онкология»</w:t>
      </w:r>
      <w:bookmarkEnd w:id="98"/>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Для профиля «Онкология» должны быть фильтры по следующим группам диагнозов:</w:t>
      </w:r>
    </w:p>
    <w:p w:rsidR="007B18A9" w:rsidRPr="00B36F6A" w:rsidRDefault="007B18A9" w:rsidP="007B18A9">
      <w:pPr>
        <w:pStyle w:val="affff7"/>
        <w:numPr>
          <w:ilvl w:val="0"/>
          <w:numId w:val="26"/>
        </w:numPr>
        <w:spacing w:before="0" w:after="0"/>
        <w:rPr>
          <w:sz w:val="22"/>
        </w:rPr>
      </w:pPr>
      <w:r w:rsidRPr="00B36F6A">
        <w:rPr>
          <w:sz w:val="22"/>
        </w:rPr>
        <w:t>«Онкологические заболевания»;</w:t>
      </w:r>
    </w:p>
    <w:p w:rsidR="007B18A9" w:rsidRPr="00B36F6A" w:rsidRDefault="007B18A9" w:rsidP="007B18A9">
      <w:pPr>
        <w:pStyle w:val="affff7"/>
        <w:numPr>
          <w:ilvl w:val="0"/>
          <w:numId w:val="26"/>
        </w:numPr>
        <w:spacing w:before="0" w:after="0"/>
        <w:rPr>
          <w:sz w:val="22"/>
        </w:rPr>
      </w:pPr>
      <w:r w:rsidRPr="00B36F6A">
        <w:rPr>
          <w:sz w:val="22"/>
        </w:rPr>
        <w:t>«Предопухолевые заболевания»;</w:t>
      </w:r>
    </w:p>
    <w:p w:rsidR="007B18A9" w:rsidRPr="00B36F6A" w:rsidRDefault="007B18A9" w:rsidP="007B18A9">
      <w:pPr>
        <w:pStyle w:val="affff7"/>
        <w:numPr>
          <w:ilvl w:val="0"/>
          <w:numId w:val="26"/>
        </w:numPr>
        <w:spacing w:before="0" w:after="0"/>
        <w:rPr>
          <w:sz w:val="22"/>
        </w:rPr>
      </w:pPr>
      <w:r w:rsidRPr="00B36F6A">
        <w:rPr>
          <w:sz w:val="22"/>
        </w:rPr>
        <w:t>«Подозрение на онкологическое заболевание»;</w:t>
      </w:r>
    </w:p>
    <w:p w:rsidR="007B18A9" w:rsidRPr="00B36F6A" w:rsidRDefault="007B18A9" w:rsidP="007B18A9">
      <w:pPr>
        <w:pStyle w:val="affff7"/>
        <w:numPr>
          <w:ilvl w:val="0"/>
          <w:numId w:val="26"/>
        </w:numPr>
        <w:spacing w:before="0" w:after="0"/>
        <w:rPr>
          <w:sz w:val="22"/>
        </w:rPr>
      </w:pPr>
      <w:r w:rsidRPr="00B36F6A">
        <w:rPr>
          <w:sz w:val="22"/>
        </w:rPr>
        <w:t>«Подлежат взятию под диспансерное наблюдение».</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Правила отнесения пациентов к группам 1-3 приведены в Таблице 1 в Протоколе «</w:t>
      </w:r>
      <w:r w:rsidRPr="00B36F6A">
        <w:rPr>
          <w:sz w:val="22"/>
        </w:rPr>
        <w:t>Онкология</w:t>
      </w:r>
      <w:r w:rsidRPr="00B36F6A">
        <w:rPr>
          <w:rFonts w:eastAsia="Times New Roman"/>
          <w:sz w:val="22"/>
          <w:lang w:eastAsia="ru-RU"/>
        </w:rPr>
        <w:t xml:space="preserve">». </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Группа «Подлежат взятию под диспансерное наблюдение» формируется из пациентов, для которых установлена необходимость постановки на диспансерное наблюдение, но не получено подтверждение постановки на ДН по онкологическому профилю.</w:t>
      </w:r>
    </w:p>
    <w:p w:rsidR="007B18A9" w:rsidRPr="00B36F6A" w:rsidRDefault="007B18A9" w:rsidP="007B18A9">
      <w:pPr>
        <w:keepNext/>
        <w:keepLines/>
        <w:numPr>
          <w:ilvl w:val="3"/>
          <w:numId w:val="22"/>
        </w:numPr>
        <w:tabs>
          <w:tab w:val="left" w:pos="1701"/>
        </w:tabs>
        <w:spacing w:before="120" w:after="120" w:line="240" w:lineRule="auto"/>
        <w:ind w:left="1418"/>
        <w:jc w:val="both"/>
        <w:outlineLvl w:val="1"/>
      </w:pPr>
      <w:bookmarkStart w:id="99" w:name="_Toc110599960"/>
      <w:r w:rsidRPr="00B36F6A">
        <w:t>Фильтры для профиля «ССЗ»</w:t>
      </w:r>
      <w:bookmarkEnd w:id="99"/>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Для профиля «ССЗ» должны быть фильтры по следующим группам диагнозов:</w:t>
      </w:r>
    </w:p>
    <w:p w:rsidR="007B18A9" w:rsidRPr="00B36F6A" w:rsidRDefault="007B18A9" w:rsidP="007B18A9">
      <w:pPr>
        <w:pStyle w:val="affff7"/>
        <w:numPr>
          <w:ilvl w:val="0"/>
          <w:numId w:val="25"/>
        </w:numPr>
        <w:spacing w:before="0" w:after="0"/>
        <w:rPr>
          <w:sz w:val="22"/>
        </w:rPr>
      </w:pPr>
      <w:r w:rsidRPr="00B36F6A">
        <w:rPr>
          <w:sz w:val="22"/>
        </w:rPr>
        <w:t>«Острый коронарный синдром (ОКС)»;</w:t>
      </w:r>
    </w:p>
    <w:p w:rsidR="007B18A9" w:rsidRPr="00B36F6A" w:rsidRDefault="007B18A9" w:rsidP="007B18A9">
      <w:pPr>
        <w:pStyle w:val="affff7"/>
        <w:numPr>
          <w:ilvl w:val="0"/>
          <w:numId w:val="25"/>
        </w:numPr>
        <w:spacing w:before="0" w:after="0"/>
        <w:rPr>
          <w:sz w:val="22"/>
        </w:rPr>
      </w:pPr>
      <w:r w:rsidRPr="00B36F6A">
        <w:rPr>
          <w:sz w:val="22"/>
        </w:rPr>
        <w:t>«Острое нарушение мозгового кровообращения (ОНМК);</w:t>
      </w:r>
    </w:p>
    <w:p w:rsidR="007B18A9" w:rsidRPr="00B36F6A" w:rsidRDefault="007B18A9" w:rsidP="007B18A9">
      <w:pPr>
        <w:pStyle w:val="affff7"/>
        <w:numPr>
          <w:ilvl w:val="0"/>
          <w:numId w:val="25"/>
        </w:numPr>
        <w:spacing w:before="0" w:after="0"/>
        <w:rPr>
          <w:sz w:val="22"/>
        </w:rPr>
      </w:pPr>
      <w:r w:rsidRPr="00B36F6A">
        <w:rPr>
          <w:sz w:val="22"/>
        </w:rPr>
        <w:t>«Ишемическая болезнь сердца (ИБС)»;</w:t>
      </w:r>
    </w:p>
    <w:p w:rsidR="007B18A9" w:rsidRPr="00B36F6A" w:rsidRDefault="007B18A9" w:rsidP="007B18A9">
      <w:pPr>
        <w:pStyle w:val="affff7"/>
        <w:numPr>
          <w:ilvl w:val="0"/>
          <w:numId w:val="25"/>
        </w:numPr>
        <w:spacing w:before="0" w:after="0"/>
        <w:rPr>
          <w:sz w:val="22"/>
        </w:rPr>
      </w:pPr>
      <w:r w:rsidRPr="00B36F6A">
        <w:rPr>
          <w:sz w:val="22"/>
        </w:rPr>
        <w:t>«Фибрилляция предсердий (ФП)»;</w:t>
      </w:r>
    </w:p>
    <w:p w:rsidR="007B18A9" w:rsidRPr="00B36F6A" w:rsidRDefault="007B18A9" w:rsidP="007B18A9">
      <w:pPr>
        <w:pStyle w:val="affff7"/>
        <w:numPr>
          <w:ilvl w:val="0"/>
          <w:numId w:val="25"/>
        </w:numPr>
        <w:spacing w:before="0" w:after="0"/>
        <w:rPr>
          <w:sz w:val="22"/>
        </w:rPr>
      </w:pPr>
      <w:r w:rsidRPr="00B36F6A">
        <w:rPr>
          <w:sz w:val="22"/>
        </w:rPr>
        <w:t>«Хроническая сердечная недостаточность (ХСН)»</w:t>
      </w:r>
      <w:r w:rsidRPr="00B36F6A">
        <w:rPr>
          <w:sz w:val="22"/>
          <w:lang w:val="en-US"/>
        </w:rPr>
        <w:t>;</w:t>
      </w:r>
    </w:p>
    <w:p w:rsidR="007B18A9" w:rsidRPr="00B36F6A" w:rsidRDefault="007B18A9" w:rsidP="007B18A9">
      <w:pPr>
        <w:pStyle w:val="a9"/>
        <w:numPr>
          <w:ilvl w:val="0"/>
          <w:numId w:val="25"/>
        </w:numPr>
        <w:spacing w:after="0" w:line="240" w:lineRule="auto"/>
        <w:rPr>
          <w:rFonts w:eastAsia="Calibri"/>
          <w:lang w:eastAsia="en-US"/>
        </w:rPr>
      </w:pPr>
      <w:r w:rsidRPr="00B36F6A">
        <w:rPr>
          <w:rFonts w:eastAsia="Calibri"/>
          <w:lang w:eastAsia="en-US"/>
        </w:rPr>
        <w:t>«Подлежат взятию под диспансерное наблюдение».</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Правила отнесения пациентов к группам 1-5 приведены в Таблице 1 в Протоколе «</w:t>
      </w:r>
      <w:r w:rsidRPr="00B36F6A">
        <w:rPr>
          <w:sz w:val="22"/>
        </w:rPr>
        <w:t>ССЗ</w:t>
      </w:r>
      <w:r w:rsidRPr="00B36F6A">
        <w:rPr>
          <w:rFonts w:eastAsia="Times New Roman"/>
          <w:sz w:val="22"/>
          <w:lang w:eastAsia="ru-RU"/>
        </w:rPr>
        <w:t>».</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Группа «Подлежат взятию под диспансерное наблюдение» формируется из пациентов, для которых установлена необходимость постановки на диспансерное наблюдение, но не получено подтверждение постановки на ДН по профилю ССЗ.</w:t>
      </w:r>
    </w:p>
    <w:p w:rsidR="007B18A9" w:rsidRPr="00B36F6A" w:rsidRDefault="007B18A9" w:rsidP="007B18A9">
      <w:pPr>
        <w:keepNext/>
        <w:keepLines/>
        <w:numPr>
          <w:ilvl w:val="3"/>
          <w:numId w:val="22"/>
        </w:numPr>
        <w:tabs>
          <w:tab w:val="left" w:pos="1701"/>
        </w:tabs>
        <w:spacing w:before="120" w:after="120" w:line="240" w:lineRule="auto"/>
        <w:ind w:left="1418"/>
        <w:jc w:val="both"/>
        <w:outlineLvl w:val="1"/>
      </w:pPr>
      <w:bookmarkStart w:id="100" w:name="_Toc110599961"/>
      <w:r w:rsidRPr="00B36F6A">
        <w:t>Фильтры для профиля «</w:t>
      </w:r>
      <w:proofErr w:type="spellStart"/>
      <w:r w:rsidRPr="00B36F6A">
        <w:t>АкиНео</w:t>
      </w:r>
      <w:proofErr w:type="spellEnd"/>
      <w:r w:rsidRPr="00B36F6A">
        <w:t>»</w:t>
      </w:r>
      <w:bookmarkEnd w:id="100"/>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Для профиля «</w:t>
      </w:r>
      <w:proofErr w:type="spellStart"/>
      <w:r w:rsidRPr="00B36F6A">
        <w:rPr>
          <w:rFonts w:eastAsia="Times New Roman"/>
          <w:sz w:val="22"/>
          <w:lang w:eastAsia="ru-RU"/>
        </w:rPr>
        <w:t>АкиНео</w:t>
      </w:r>
      <w:proofErr w:type="spellEnd"/>
      <w:r w:rsidRPr="00B36F6A">
        <w:rPr>
          <w:rFonts w:eastAsia="Times New Roman"/>
          <w:sz w:val="22"/>
          <w:lang w:eastAsia="ru-RU"/>
        </w:rPr>
        <w:t>» должны быть фильтры по следующим группам диагнозов:</w:t>
      </w:r>
    </w:p>
    <w:p w:rsidR="007B18A9" w:rsidRPr="00B36F6A" w:rsidRDefault="007B18A9" w:rsidP="007B18A9">
      <w:pPr>
        <w:pStyle w:val="affff7"/>
        <w:numPr>
          <w:ilvl w:val="0"/>
          <w:numId w:val="27"/>
        </w:numPr>
        <w:spacing w:before="0" w:after="0"/>
        <w:rPr>
          <w:sz w:val="22"/>
        </w:rPr>
      </w:pPr>
      <w:r w:rsidRPr="00B36F6A">
        <w:rPr>
          <w:sz w:val="22"/>
        </w:rPr>
        <w:t>«Беременные, роженицы и родильницы»;</w:t>
      </w:r>
    </w:p>
    <w:p w:rsidR="007B18A9" w:rsidRPr="00B36F6A" w:rsidRDefault="007B18A9" w:rsidP="007B18A9">
      <w:pPr>
        <w:pStyle w:val="affff7"/>
        <w:numPr>
          <w:ilvl w:val="0"/>
          <w:numId w:val="27"/>
        </w:numPr>
        <w:spacing w:before="0" w:after="0"/>
        <w:rPr>
          <w:sz w:val="22"/>
        </w:rPr>
      </w:pPr>
      <w:r w:rsidRPr="00B36F6A">
        <w:rPr>
          <w:sz w:val="22"/>
        </w:rPr>
        <w:t xml:space="preserve"> «Пациентки с КАС»;</w:t>
      </w:r>
    </w:p>
    <w:p w:rsidR="007B18A9" w:rsidRPr="00B36F6A" w:rsidRDefault="007B18A9" w:rsidP="007B18A9">
      <w:pPr>
        <w:pStyle w:val="affff7"/>
        <w:numPr>
          <w:ilvl w:val="0"/>
          <w:numId w:val="27"/>
        </w:numPr>
        <w:spacing w:before="0" w:after="0"/>
        <w:rPr>
          <w:sz w:val="22"/>
        </w:rPr>
      </w:pPr>
      <w:r w:rsidRPr="00B36F6A">
        <w:rPr>
          <w:sz w:val="22"/>
        </w:rPr>
        <w:t xml:space="preserve"> «Пациентки, получающие медицинскую помощь в рамках применения ВРТ»;</w:t>
      </w:r>
    </w:p>
    <w:p w:rsidR="007B18A9" w:rsidRPr="00B36F6A" w:rsidRDefault="007B18A9" w:rsidP="007B18A9">
      <w:pPr>
        <w:pStyle w:val="affff7"/>
        <w:numPr>
          <w:ilvl w:val="0"/>
          <w:numId w:val="27"/>
        </w:numPr>
        <w:spacing w:before="0" w:after="0"/>
        <w:rPr>
          <w:sz w:val="22"/>
        </w:rPr>
      </w:pPr>
      <w:r w:rsidRPr="00B36F6A">
        <w:rPr>
          <w:sz w:val="22"/>
        </w:rPr>
        <w:t xml:space="preserve">«Подлежат взятию на </w:t>
      </w:r>
      <w:proofErr w:type="spellStart"/>
      <w:r w:rsidRPr="00B36F6A">
        <w:rPr>
          <w:sz w:val="22"/>
        </w:rPr>
        <w:t>учет</w:t>
      </w:r>
      <w:proofErr w:type="spellEnd"/>
      <w:r w:rsidRPr="00B36F6A">
        <w:rPr>
          <w:sz w:val="22"/>
        </w:rPr>
        <w:t xml:space="preserve"> по беременности».</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Правила отнесения пациентов к группам 1-3 приведены в Таблице 1 в Протоколе «</w:t>
      </w:r>
      <w:proofErr w:type="spellStart"/>
      <w:r w:rsidRPr="00B36F6A">
        <w:rPr>
          <w:rFonts w:eastAsia="Times New Roman"/>
          <w:sz w:val="22"/>
          <w:lang w:eastAsia="ru-RU"/>
        </w:rPr>
        <w:t>АкиНео</w:t>
      </w:r>
      <w:proofErr w:type="spellEnd"/>
      <w:r w:rsidRPr="00B36F6A">
        <w:rPr>
          <w:rFonts w:eastAsia="Times New Roman"/>
          <w:sz w:val="22"/>
          <w:lang w:eastAsia="ru-RU"/>
        </w:rPr>
        <w:t>».</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Группа «</w:t>
      </w:r>
      <w:r w:rsidRPr="00B36F6A">
        <w:rPr>
          <w:sz w:val="22"/>
        </w:rPr>
        <w:t xml:space="preserve">Подлежат взятию на </w:t>
      </w:r>
      <w:proofErr w:type="spellStart"/>
      <w:r w:rsidRPr="00B36F6A">
        <w:rPr>
          <w:sz w:val="22"/>
        </w:rPr>
        <w:t>учет</w:t>
      </w:r>
      <w:proofErr w:type="spellEnd"/>
      <w:r w:rsidRPr="00B36F6A">
        <w:rPr>
          <w:sz w:val="22"/>
        </w:rPr>
        <w:t xml:space="preserve"> по беременности</w:t>
      </w:r>
      <w:r w:rsidRPr="00B36F6A">
        <w:rPr>
          <w:rFonts w:eastAsia="Times New Roman"/>
          <w:sz w:val="22"/>
          <w:lang w:eastAsia="ru-RU"/>
        </w:rPr>
        <w:t xml:space="preserve">» формируется из пациенток, для которых установлена необходимость постановки на </w:t>
      </w:r>
      <w:proofErr w:type="spellStart"/>
      <w:r w:rsidRPr="00B36F6A">
        <w:rPr>
          <w:rFonts w:eastAsia="Times New Roman"/>
          <w:sz w:val="22"/>
          <w:lang w:eastAsia="ru-RU"/>
        </w:rPr>
        <w:t>учет</w:t>
      </w:r>
      <w:proofErr w:type="spellEnd"/>
      <w:r w:rsidRPr="00B36F6A">
        <w:rPr>
          <w:rFonts w:eastAsia="Times New Roman"/>
          <w:sz w:val="22"/>
          <w:lang w:eastAsia="ru-RU"/>
        </w:rPr>
        <w:t>, но не получено подтверждение.</w:t>
      </w:r>
    </w:p>
    <w:p w:rsidR="007B18A9" w:rsidRPr="00B36F6A" w:rsidRDefault="007B18A9" w:rsidP="007B18A9">
      <w:pPr>
        <w:keepNext/>
        <w:keepLines/>
        <w:numPr>
          <w:ilvl w:val="3"/>
          <w:numId w:val="22"/>
        </w:numPr>
        <w:tabs>
          <w:tab w:val="left" w:pos="1701"/>
        </w:tabs>
        <w:spacing w:before="120" w:after="120" w:line="240" w:lineRule="auto"/>
        <w:ind w:left="1418"/>
        <w:jc w:val="both"/>
        <w:outlineLvl w:val="1"/>
      </w:pPr>
      <w:bookmarkStart w:id="101" w:name="_Toc110599962"/>
      <w:r w:rsidRPr="00B36F6A">
        <w:t>Фильтры для профиля «Профилактическая медицина»</w:t>
      </w:r>
      <w:bookmarkEnd w:id="101"/>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Для профиля «Профилактика» должны быть фильтры по следующим группам:</w:t>
      </w:r>
    </w:p>
    <w:p w:rsidR="007B18A9" w:rsidRPr="00B36F6A" w:rsidRDefault="007B18A9" w:rsidP="007B18A9">
      <w:pPr>
        <w:pStyle w:val="affff7"/>
        <w:numPr>
          <w:ilvl w:val="0"/>
          <w:numId w:val="28"/>
        </w:numPr>
        <w:spacing w:before="0" w:after="0"/>
        <w:rPr>
          <w:sz w:val="22"/>
        </w:rPr>
      </w:pPr>
      <w:r w:rsidRPr="00B36F6A">
        <w:rPr>
          <w:sz w:val="22"/>
        </w:rPr>
        <w:t>«Диспансерное наблюдение»;</w:t>
      </w:r>
    </w:p>
    <w:p w:rsidR="007B18A9" w:rsidRPr="00B36F6A" w:rsidRDefault="007B18A9" w:rsidP="007B18A9">
      <w:pPr>
        <w:pStyle w:val="affff7"/>
        <w:numPr>
          <w:ilvl w:val="0"/>
          <w:numId w:val="28"/>
        </w:numPr>
        <w:spacing w:before="0" w:after="0"/>
        <w:rPr>
          <w:sz w:val="22"/>
        </w:rPr>
      </w:pPr>
      <w:r w:rsidRPr="00B36F6A">
        <w:rPr>
          <w:sz w:val="22"/>
        </w:rPr>
        <w:t xml:space="preserve"> «Профилактические медицинские осмотры и диспансеризация»;</w:t>
      </w:r>
    </w:p>
    <w:p w:rsidR="007B18A9" w:rsidRPr="00B36F6A" w:rsidRDefault="007B18A9" w:rsidP="007B18A9">
      <w:pPr>
        <w:pStyle w:val="affff7"/>
        <w:numPr>
          <w:ilvl w:val="0"/>
          <w:numId w:val="28"/>
        </w:numPr>
        <w:spacing w:before="0" w:after="0"/>
        <w:rPr>
          <w:sz w:val="22"/>
        </w:rPr>
      </w:pPr>
      <w:r w:rsidRPr="00B36F6A">
        <w:rPr>
          <w:sz w:val="22"/>
        </w:rPr>
        <w:t xml:space="preserve"> «Иммунизация»;</w:t>
      </w:r>
    </w:p>
    <w:p w:rsidR="007B18A9" w:rsidRPr="00B36F6A" w:rsidRDefault="007B18A9" w:rsidP="007B18A9">
      <w:pPr>
        <w:pStyle w:val="a9"/>
        <w:numPr>
          <w:ilvl w:val="0"/>
          <w:numId w:val="28"/>
        </w:numPr>
        <w:spacing w:after="0" w:line="240" w:lineRule="auto"/>
        <w:rPr>
          <w:rFonts w:eastAsia="Calibri"/>
          <w:lang w:eastAsia="en-US"/>
        </w:rPr>
      </w:pPr>
      <w:r w:rsidRPr="00B36F6A">
        <w:rPr>
          <w:rFonts w:eastAsia="Calibri"/>
          <w:lang w:eastAsia="en-US"/>
        </w:rPr>
        <w:t>«Подлежат взятию под диспансерное наблюдение».</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Правила отнесения пациентов к группам 1-3 приведены в Таблице 1 в Протоколе «Профилактика».</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Группа «Подлежат взятию под диспансерное наблюдение» формируется из пациентов, для которых установлена необходимость по данным РВИМИС постановки на диспансерное наблюдение по заболеванию для группы 1, но не получено подтверждение постановки на ДН.</w:t>
      </w:r>
    </w:p>
    <w:p w:rsidR="007B18A9" w:rsidRPr="00B36F6A" w:rsidRDefault="007B18A9" w:rsidP="007B18A9">
      <w:pPr>
        <w:keepNext/>
        <w:keepLines/>
        <w:numPr>
          <w:ilvl w:val="2"/>
          <w:numId w:val="22"/>
        </w:numPr>
        <w:spacing w:before="120" w:after="120" w:line="240" w:lineRule="auto"/>
        <w:jc w:val="both"/>
        <w:outlineLvl w:val="1"/>
      </w:pPr>
      <w:bookmarkStart w:id="102" w:name="_Toc110599963"/>
      <w:r w:rsidRPr="00B36F6A">
        <w:t>Функция «Мои пациенты»</w:t>
      </w:r>
      <w:bookmarkEnd w:id="102"/>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В компоненте «Личный кабинет пользователя РВИМИС» должна быть возможность отображения в личном кабинете пользователя РВИМИС по каждому профилю списка пациентов, в работе с которыми пользователь принимал участие.</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Должна быть реализована возможность применения фильтров, доступных в компоненте «Личный кабинет пользователя РВИМИС». Отображение списка пациентов должно включать следующие функциональные возможности:</w:t>
      </w:r>
    </w:p>
    <w:p w:rsidR="007B18A9" w:rsidRPr="00B36F6A" w:rsidRDefault="007B18A9" w:rsidP="007B18A9">
      <w:pPr>
        <w:pStyle w:val="affff7"/>
        <w:numPr>
          <w:ilvl w:val="0"/>
          <w:numId w:val="13"/>
        </w:numPr>
        <w:spacing w:before="0" w:after="0"/>
        <w:ind w:left="993" w:hanging="284"/>
        <w:rPr>
          <w:sz w:val="22"/>
        </w:rPr>
      </w:pPr>
      <w:r w:rsidRPr="00B36F6A">
        <w:rPr>
          <w:sz w:val="22"/>
        </w:rPr>
        <w:t>возможность выбора отображаемых на экране параметров пациента (столбцов списка);</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возможность изменения </w:t>
      </w:r>
      <w:proofErr w:type="spellStart"/>
      <w:r w:rsidRPr="00B36F6A">
        <w:rPr>
          <w:sz w:val="22"/>
        </w:rPr>
        <w:t>очередности</w:t>
      </w:r>
      <w:proofErr w:type="spellEnd"/>
      <w:r w:rsidRPr="00B36F6A">
        <w:rPr>
          <w:sz w:val="22"/>
        </w:rPr>
        <w:t xml:space="preserve"> отображения параметров (столбцов в списке) пациентов;</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возможность выгрузки в файл отфильтрованного списка пациентов; </w:t>
      </w:r>
    </w:p>
    <w:p w:rsidR="007B18A9" w:rsidRPr="00B36F6A" w:rsidRDefault="007B18A9" w:rsidP="007B18A9">
      <w:pPr>
        <w:pStyle w:val="affff7"/>
        <w:numPr>
          <w:ilvl w:val="0"/>
          <w:numId w:val="13"/>
        </w:numPr>
        <w:spacing w:before="0" w:after="0"/>
        <w:ind w:left="993" w:hanging="284"/>
        <w:rPr>
          <w:sz w:val="22"/>
        </w:rPr>
      </w:pPr>
      <w:r w:rsidRPr="00B36F6A">
        <w:rPr>
          <w:sz w:val="22"/>
        </w:rPr>
        <w:t>возможность визуализации списка пациентов с отображением и без отображения персональных данных.</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должен быть реализован контекстный поиск пациентов </w:t>
      </w:r>
      <w:proofErr w:type="gramStart"/>
      <w:r w:rsidRPr="00B36F6A">
        <w:rPr>
          <w:sz w:val="22"/>
        </w:rPr>
        <w:t>по</w:t>
      </w:r>
      <w:proofErr w:type="gramEnd"/>
      <w:r w:rsidRPr="00B36F6A">
        <w:rPr>
          <w:sz w:val="22"/>
        </w:rPr>
        <w:t>:</w:t>
      </w:r>
    </w:p>
    <w:p w:rsidR="007B18A9" w:rsidRPr="00B36F6A" w:rsidRDefault="007B18A9" w:rsidP="007B18A9">
      <w:pPr>
        <w:pStyle w:val="affff7"/>
        <w:numPr>
          <w:ilvl w:val="0"/>
          <w:numId w:val="29"/>
        </w:numPr>
        <w:spacing w:before="0" w:after="0"/>
        <w:ind w:left="1701"/>
        <w:rPr>
          <w:sz w:val="22"/>
        </w:rPr>
      </w:pPr>
      <w:r w:rsidRPr="00B36F6A">
        <w:rPr>
          <w:sz w:val="22"/>
        </w:rPr>
        <w:t>фамилия;</w:t>
      </w:r>
    </w:p>
    <w:p w:rsidR="007B18A9" w:rsidRPr="00B36F6A" w:rsidRDefault="007B18A9" w:rsidP="007B18A9">
      <w:pPr>
        <w:pStyle w:val="affff7"/>
        <w:numPr>
          <w:ilvl w:val="0"/>
          <w:numId w:val="29"/>
        </w:numPr>
        <w:spacing w:before="0" w:after="0"/>
        <w:ind w:left="1701"/>
        <w:rPr>
          <w:sz w:val="22"/>
        </w:rPr>
      </w:pPr>
      <w:r w:rsidRPr="00B36F6A">
        <w:rPr>
          <w:sz w:val="22"/>
        </w:rPr>
        <w:t>имя;</w:t>
      </w:r>
    </w:p>
    <w:p w:rsidR="007B18A9" w:rsidRPr="00B36F6A" w:rsidRDefault="007B18A9" w:rsidP="007B18A9">
      <w:pPr>
        <w:pStyle w:val="affff7"/>
        <w:numPr>
          <w:ilvl w:val="0"/>
          <w:numId w:val="29"/>
        </w:numPr>
        <w:spacing w:before="0" w:after="0"/>
        <w:ind w:left="1701"/>
        <w:rPr>
          <w:sz w:val="22"/>
        </w:rPr>
      </w:pPr>
      <w:r w:rsidRPr="00B36F6A">
        <w:rPr>
          <w:sz w:val="22"/>
        </w:rPr>
        <w:t>отчество;</w:t>
      </w:r>
    </w:p>
    <w:p w:rsidR="007B18A9" w:rsidRPr="00B36F6A" w:rsidRDefault="007B18A9" w:rsidP="007B18A9">
      <w:pPr>
        <w:pStyle w:val="affff7"/>
        <w:numPr>
          <w:ilvl w:val="0"/>
          <w:numId w:val="29"/>
        </w:numPr>
        <w:spacing w:before="0" w:after="0"/>
        <w:ind w:left="1701"/>
        <w:rPr>
          <w:sz w:val="22"/>
        </w:rPr>
      </w:pPr>
      <w:r w:rsidRPr="00B36F6A">
        <w:rPr>
          <w:sz w:val="22"/>
        </w:rPr>
        <w:t>дата рождения;</w:t>
      </w:r>
    </w:p>
    <w:p w:rsidR="007B18A9" w:rsidRPr="00B36F6A" w:rsidRDefault="007B18A9" w:rsidP="007B18A9">
      <w:pPr>
        <w:pStyle w:val="affff7"/>
        <w:numPr>
          <w:ilvl w:val="0"/>
          <w:numId w:val="29"/>
        </w:numPr>
        <w:spacing w:before="0" w:after="0"/>
        <w:ind w:left="1701"/>
        <w:rPr>
          <w:sz w:val="22"/>
        </w:rPr>
      </w:pPr>
      <w:r w:rsidRPr="00B36F6A">
        <w:rPr>
          <w:sz w:val="22"/>
        </w:rPr>
        <w:t>СНИЛС.</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103" w:name="_Toc110599964"/>
      <w:r w:rsidRPr="00B36F6A">
        <w:t>Расширенные функции по</w:t>
      </w:r>
      <w:r w:rsidRPr="00B36F6A">
        <w:tab/>
        <w:t>интеграции РВИМИС с ВИМИС</w:t>
      </w:r>
      <w:bookmarkEnd w:id="103"/>
    </w:p>
    <w:p w:rsidR="007B18A9" w:rsidRPr="00B36F6A" w:rsidRDefault="007B18A9" w:rsidP="007B18A9">
      <w:pPr>
        <w:keepNext/>
        <w:keepLines/>
        <w:numPr>
          <w:ilvl w:val="2"/>
          <w:numId w:val="22"/>
        </w:numPr>
        <w:spacing w:before="120" w:after="120" w:line="240" w:lineRule="auto"/>
        <w:jc w:val="both"/>
        <w:outlineLvl w:val="1"/>
      </w:pPr>
      <w:bookmarkStart w:id="104" w:name="_Toc110599965"/>
      <w:r w:rsidRPr="00B36F6A">
        <w:t>Интеграция по профилю «Онкология»</w:t>
      </w:r>
      <w:bookmarkEnd w:id="104"/>
    </w:p>
    <w:p w:rsidR="007B18A9" w:rsidRPr="00B36F6A" w:rsidRDefault="007B18A9" w:rsidP="007B18A9">
      <w:pPr>
        <w:pStyle w:val="affff7"/>
        <w:ind w:firstLine="567"/>
        <w:rPr>
          <w:sz w:val="22"/>
        </w:rPr>
      </w:pPr>
      <w:r w:rsidRPr="00B36F6A">
        <w:rPr>
          <w:rFonts w:eastAsia="Times New Roman"/>
          <w:sz w:val="22"/>
          <w:lang w:eastAsia="ru-RU"/>
        </w:rPr>
        <w:t xml:space="preserve">Расширенные функции по интеграции РВИМИС с ВИМИС по профилю </w:t>
      </w:r>
      <w:r w:rsidRPr="00B36F6A">
        <w:rPr>
          <w:sz w:val="22"/>
        </w:rPr>
        <w:t>«Онкология» должны позволять:</w:t>
      </w:r>
    </w:p>
    <w:p w:rsidR="007B18A9" w:rsidRPr="00B36F6A" w:rsidRDefault="007B18A9" w:rsidP="007B18A9">
      <w:pPr>
        <w:pStyle w:val="affff7"/>
        <w:numPr>
          <w:ilvl w:val="0"/>
          <w:numId w:val="13"/>
        </w:numPr>
        <w:spacing w:before="0" w:after="0"/>
        <w:ind w:left="993" w:hanging="284"/>
        <w:rPr>
          <w:sz w:val="22"/>
        </w:rPr>
      </w:pPr>
      <w:r w:rsidRPr="00B36F6A">
        <w:rPr>
          <w:sz w:val="22"/>
        </w:rPr>
        <w:t>обрабатывать триггерные точки, перечисленные в Таблице 3 в Протоколе «Онкология»;</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передавать в ВИМИС «Онкология» СЭМД </w:t>
      </w:r>
      <w:proofErr w:type="spellStart"/>
      <w:r w:rsidRPr="00B36F6A">
        <w:rPr>
          <w:sz w:val="22"/>
        </w:rPr>
        <w:t>beta</w:t>
      </w:r>
      <w:proofErr w:type="spellEnd"/>
      <w:r w:rsidRPr="00B36F6A">
        <w:rPr>
          <w:sz w:val="22"/>
        </w:rPr>
        <w:t>-версии, перечисленные в Таблице 4 в Протоколе «Онкология»;</w:t>
      </w:r>
    </w:p>
    <w:p w:rsidR="007B18A9" w:rsidRPr="00B36F6A" w:rsidRDefault="007B18A9" w:rsidP="007B18A9">
      <w:pPr>
        <w:pStyle w:val="affff7"/>
        <w:numPr>
          <w:ilvl w:val="0"/>
          <w:numId w:val="13"/>
        </w:numPr>
        <w:spacing w:before="0" w:after="0"/>
        <w:ind w:left="993" w:hanging="284"/>
        <w:rPr>
          <w:sz w:val="22"/>
        </w:rPr>
      </w:pPr>
      <w:r w:rsidRPr="00B36F6A">
        <w:rPr>
          <w:sz w:val="22"/>
        </w:rPr>
        <w:t>передавать в ВИМИС «Онкология» СЭМД, перечисленные в Таблице 5 в Протоколе «Онкология».</w:t>
      </w:r>
    </w:p>
    <w:p w:rsidR="007B18A9" w:rsidRPr="00B36F6A" w:rsidRDefault="007B18A9" w:rsidP="007B18A9">
      <w:pPr>
        <w:keepNext/>
        <w:keepLines/>
        <w:numPr>
          <w:ilvl w:val="2"/>
          <w:numId w:val="22"/>
        </w:numPr>
        <w:spacing w:before="120" w:after="120" w:line="240" w:lineRule="auto"/>
        <w:jc w:val="both"/>
        <w:outlineLvl w:val="1"/>
      </w:pPr>
      <w:bookmarkStart w:id="105" w:name="_Toc110599966"/>
      <w:r w:rsidRPr="00B36F6A">
        <w:t>Интеграция по профилю «</w:t>
      </w:r>
      <w:proofErr w:type="spellStart"/>
      <w:r w:rsidRPr="00B36F6A">
        <w:t>АкиНео</w:t>
      </w:r>
      <w:proofErr w:type="spellEnd"/>
      <w:r w:rsidRPr="00B36F6A">
        <w:t>»</w:t>
      </w:r>
      <w:bookmarkEnd w:id="105"/>
    </w:p>
    <w:p w:rsidR="007B18A9" w:rsidRPr="00B36F6A" w:rsidRDefault="007B18A9" w:rsidP="007B18A9">
      <w:pPr>
        <w:pStyle w:val="affff7"/>
        <w:ind w:firstLine="567"/>
        <w:rPr>
          <w:sz w:val="22"/>
        </w:rPr>
      </w:pPr>
      <w:r w:rsidRPr="00B36F6A">
        <w:rPr>
          <w:rFonts w:eastAsia="Times New Roman"/>
          <w:sz w:val="22"/>
          <w:lang w:eastAsia="ru-RU"/>
        </w:rPr>
        <w:t xml:space="preserve">Расширенные функции по интеграции РВИМИС с ВИМИС по профилю </w:t>
      </w:r>
      <w:r w:rsidRPr="00B36F6A">
        <w:rPr>
          <w:sz w:val="22"/>
        </w:rPr>
        <w:t>«</w:t>
      </w:r>
      <w:proofErr w:type="spellStart"/>
      <w:r w:rsidRPr="00B36F6A">
        <w:rPr>
          <w:sz w:val="22"/>
        </w:rPr>
        <w:t>АкиНео</w:t>
      </w:r>
      <w:proofErr w:type="spellEnd"/>
      <w:r w:rsidRPr="00B36F6A">
        <w:rPr>
          <w:sz w:val="22"/>
        </w:rPr>
        <w:t>» должны позволять:</w:t>
      </w:r>
    </w:p>
    <w:p w:rsidR="007B18A9" w:rsidRPr="00B36F6A" w:rsidRDefault="007B18A9" w:rsidP="007B18A9">
      <w:pPr>
        <w:pStyle w:val="affff7"/>
        <w:numPr>
          <w:ilvl w:val="0"/>
          <w:numId w:val="13"/>
        </w:numPr>
        <w:spacing w:before="0" w:after="0"/>
        <w:ind w:left="993" w:hanging="284"/>
        <w:rPr>
          <w:sz w:val="22"/>
        </w:rPr>
      </w:pPr>
      <w:r w:rsidRPr="00B36F6A">
        <w:rPr>
          <w:sz w:val="22"/>
        </w:rPr>
        <w:t>обрабатывать триггерные точки, перечисленные в Таблице 2 в Протоколе «</w:t>
      </w:r>
      <w:proofErr w:type="spellStart"/>
      <w:r w:rsidRPr="00B36F6A">
        <w:rPr>
          <w:sz w:val="22"/>
        </w:rPr>
        <w:t>АкиНео</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передавать в ВИМИС «</w:t>
      </w:r>
      <w:proofErr w:type="spellStart"/>
      <w:r w:rsidRPr="00B36F6A">
        <w:rPr>
          <w:sz w:val="22"/>
        </w:rPr>
        <w:t>АкиНео</w:t>
      </w:r>
      <w:proofErr w:type="spellEnd"/>
      <w:r w:rsidRPr="00B36F6A">
        <w:rPr>
          <w:sz w:val="22"/>
        </w:rPr>
        <w:t xml:space="preserve">» СЭМД </w:t>
      </w:r>
      <w:proofErr w:type="spellStart"/>
      <w:r w:rsidRPr="00B36F6A">
        <w:rPr>
          <w:sz w:val="22"/>
        </w:rPr>
        <w:t>beta</w:t>
      </w:r>
      <w:proofErr w:type="spellEnd"/>
      <w:r w:rsidRPr="00B36F6A">
        <w:rPr>
          <w:sz w:val="22"/>
        </w:rPr>
        <w:t>-версии, перечисленные в Таблице 3 в Протоколе «</w:t>
      </w:r>
      <w:proofErr w:type="spellStart"/>
      <w:r w:rsidRPr="00B36F6A">
        <w:rPr>
          <w:sz w:val="22"/>
        </w:rPr>
        <w:t>АкиНео</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передавать в ВИМИС «</w:t>
      </w:r>
      <w:proofErr w:type="spellStart"/>
      <w:r w:rsidRPr="00B36F6A">
        <w:rPr>
          <w:sz w:val="22"/>
        </w:rPr>
        <w:t>АкиНео</w:t>
      </w:r>
      <w:proofErr w:type="spellEnd"/>
      <w:r w:rsidRPr="00B36F6A">
        <w:rPr>
          <w:sz w:val="22"/>
        </w:rPr>
        <w:t>» СЭМД, перечисленные в Таблице 4 в Протоколе «</w:t>
      </w:r>
      <w:proofErr w:type="spellStart"/>
      <w:r w:rsidRPr="00B36F6A">
        <w:rPr>
          <w:sz w:val="22"/>
        </w:rPr>
        <w:t>АкиНео</w:t>
      </w:r>
      <w:proofErr w:type="spellEnd"/>
      <w:r w:rsidRPr="00B36F6A">
        <w:rPr>
          <w:sz w:val="22"/>
        </w:rPr>
        <w:t>».</w:t>
      </w:r>
    </w:p>
    <w:p w:rsidR="007B18A9" w:rsidRPr="00B36F6A" w:rsidRDefault="007B18A9" w:rsidP="007B18A9">
      <w:pPr>
        <w:keepNext/>
        <w:keepLines/>
        <w:numPr>
          <w:ilvl w:val="2"/>
          <w:numId w:val="22"/>
        </w:numPr>
        <w:spacing w:before="120" w:after="120" w:line="240" w:lineRule="auto"/>
        <w:jc w:val="both"/>
        <w:outlineLvl w:val="1"/>
      </w:pPr>
      <w:bookmarkStart w:id="106" w:name="_Toc110599967"/>
      <w:r w:rsidRPr="00B36F6A">
        <w:t>Интеграция по профилю «ССЗ»</w:t>
      </w:r>
      <w:bookmarkEnd w:id="106"/>
    </w:p>
    <w:p w:rsidR="007B18A9" w:rsidRPr="00B36F6A" w:rsidRDefault="007B18A9" w:rsidP="007B18A9">
      <w:pPr>
        <w:pStyle w:val="affff7"/>
        <w:ind w:firstLine="567"/>
        <w:rPr>
          <w:sz w:val="22"/>
        </w:rPr>
      </w:pPr>
      <w:r w:rsidRPr="00B36F6A">
        <w:rPr>
          <w:rFonts w:eastAsia="Times New Roman"/>
          <w:sz w:val="22"/>
          <w:lang w:eastAsia="ru-RU"/>
        </w:rPr>
        <w:t xml:space="preserve">Расширенные функции по интеграции РВИМИС с ВИМИС по профилю </w:t>
      </w:r>
      <w:r w:rsidRPr="00B36F6A">
        <w:rPr>
          <w:sz w:val="22"/>
        </w:rPr>
        <w:t>«ССЗ» должны позволять:</w:t>
      </w:r>
    </w:p>
    <w:p w:rsidR="007B18A9" w:rsidRPr="00B36F6A" w:rsidRDefault="007B18A9" w:rsidP="007B18A9">
      <w:pPr>
        <w:pStyle w:val="affff7"/>
        <w:numPr>
          <w:ilvl w:val="0"/>
          <w:numId w:val="13"/>
        </w:numPr>
        <w:spacing w:before="0" w:after="0"/>
        <w:ind w:left="993" w:hanging="284"/>
        <w:rPr>
          <w:sz w:val="22"/>
        </w:rPr>
      </w:pPr>
      <w:r w:rsidRPr="00B36F6A">
        <w:rPr>
          <w:sz w:val="22"/>
        </w:rPr>
        <w:t>обрабатывать триггерные точки, перечисленные в Таблице 2 в Протоколе «ССЗ»;</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передавать в ВИМИС «ССЗ» СЭМД </w:t>
      </w:r>
      <w:proofErr w:type="spellStart"/>
      <w:r w:rsidRPr="00B36F6A">
        <w:rPr>
          <w:sz w:val="22"/>
        </w:rPr>
        <w:t>beta</w:t>
      </w:r>
      <w:proofErr w:type="spellEnd"/>
      <w:r w:rsidRPr="00B36F6A">
        <w:rPr>
          <w:sz w:val="22"/>
        </w:rPr>
        <w:t>-версии, перечисленные в Таблице 3 в Протоколе «ССЗ»;</w:t>
      </w:r>
    </w:p>
    <w:p w:rsidR="007B18A9" w:rsidRPr="00B36F6A" w:rsidRDefault="007B18A9" w:rsidP="007B18A9">
      <w:pPr>
        <w:pStyle w:val="affff7"/>
        <w:numPr>
          <w:ilvl w:val="0"/>
          <w:numId w:val="13"/>
        </w:numPr>
        <w:spacing w:before="0" w:after="0"/>
        <w:ind w:left="993" w:hanging="284"/>
        <w:rPr>
          <w:sz w:val="22"/>
        </w:rPr>
      </w:pPr>
      <w:r w:rsidRPr="00B36F6A">
        <w:rPr>
          <w:sz w:val="22"/>
        </w:rPr>
        <w:t>передавать в ВИМИС «ССЗ» СЭМД, перечисленные в Таблице 4 в Протоколе «ССЗ».</w:t>
      </w:r>
    </w:p>
    <w:p w:rsidR="007B18A9" w:rsidRPr="00B36F6A" w:rsidRDefault="007B18A9" w:rsidP="007B18A9">
      <w:pPr>
        <w:keepNext/>
        <w:keepLines/>
        <w:numPr>
          <w:ilvl w:val="2"/>
          <w:numId w:val="22"/>
        </w:numPr>
        <w:spacing w:before="120" w:after="120" w:line="240" w:lineRule="auto"/>
        <w:jc w:val="both"/>
        <w:outlineLvl w:val="1"/>
      </w:pPr>
      <w:bookmarkStart w:id="107" w:name="_Toc110599968"/>
      <w:r w:rsidRPr="00B36F6A">
        <w:t>Интеграция по профилю «Профилактика»</w:t>
      </w:r>
      <w:bookmarkEnd w:id="107"/>
    </w:p>
    <w:p w:rsidR="007B18A9" w:rsidRPr="00B36F6A" w:rsidRDefault="007B18A9" w:rsidP="007B18A9">
      <w:pPr>
        <w:pStyle w:val="affff7"/>
        <w:ind w:firstLine="567"/>
        <w:rPr>
          <w:sz w:val="22"/>
        </w:rPr>
      </w:pPr>
      <w:r w:rsidRPr="00B36F6A">
        <w:rPr>
          <w:rFonts w:eastAsia="Times New Roman"/>
          <w:sz w:val="22"/>
          <w:lang w:eastAsia="ru-RU"/>
        </w:rPr>
        <w:t xml:space="preserve">Расширенные функции по интеграции РВИМИС с ВИМИС по профилю </w:t>
      </w:r>
      <w:r w:rsidRPr="00B36F6A">
        <w:rPr>
          <w:sz w:val="22"/>
        </w:rPr>
        <w:t>«Профилактика» должны позволять:</w:t>
      </w:r>
    </w:p>
    <w:p w:rsidR="007B18A9" w:rsidRPr="00B36F6A" w:rsidRDefault="007B18A9" w:rsidP="007B18A9">
      <w:pPr>
        <w:pStyle w:val="affff7"/>
        <w:numPr>
          <w:ilvl w:val="0"/>
          <w:numId w:val="13"/>
        </w:numPr>
        <w:spacing w:before="0" w:after="0"/>
        <w:ind w:left="993" w:hanging="284"/>
        <w:rPr>
          <w:sz w:val="22"/>
        </w:rPr>
      </w:pPr>
      <w:r w:rsidRPr="00B36F6A">
        <w:rPr>
          <w:sz w:val="22"/>
        </w:rPr>
        <w:t>обрабатывать триггерные точки, перечисленные в Таблице 3 в Протоколе «Профилактика»;</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передавать в ВИМИС «Профилактика» СЭМД </w:t>
      </w:r>
      <w:proofErr w:type="spellStart"/>
      <w:r w:rsidRPr="00B36F6A">
        <w:rPr>
          <w:sz w:val="22"/>
        </w:rPr>
        <w:t>beta</w:t>
      </w:r>
      <w:proofErr w:type="spellEnd"/>
      <w:r w:rsidRPr="00B36F6A">
        <w:rPr>
          <w:sz w:val="22"/>
        </w:rPr>
        <w:t>-версии, перечисленные в Таблице 4 в Протоколе «Профилактика»;</w:t>
      </w:r>
    </w:p>
    <w:p w:rsidR="007B18A9" w:rsidRPr="00B36F6A" w:rsidRDefault="007B18A9" w:rsidP="007B18A9">
      <w:pPr>
        <w:pStyle w:val="affff7"/>
        <w:numPr>
          <w:ilvl w:val="0"/>
          <w:numId w:val="13"/>
        </w:numPr>
        <w:spacing w:before="0" w:after="0"/>
        <w:ind w:left="993" w:hanging="284"/>
        <w:rPr>
          <w:sz w:val="22"/>
        </w:rPr>
      </w:pPr>
      <w:r w:rsidRPr="00B36F6A">
        <w:rPr>
          <w:sz w:val="22"/>
        </w:rPr>
        <w:t>передавать в ВИМИС «Профилактика» СЭМД, перечисленные в Таблице 5 в Протоколе «Профилактика».</w:t>
      </w:r>
    </w:p>
    <w:p w:rsidR="007B18A9" w:rsidRPr="00B36F6A" w:rsidRDefault="007B18A9" w:rsidP="007B18A9">
      <w:pPr>
        <w:keepNext/>
        <w:keepLines/>
        <w:numPr>
          <w:ilvl w:val="2"/>
          <w:numId w:val="22"/>
        </w:numPr>
        <w:spacing w:before="120" w:after="120" w:line="240" w:lineRule="auto"/>
        <w:jc w:val="both"/>
        <w:outlineLvl w:val="1"/>
      </w:pPr>
      <w:bookmarkStart w:id="108" w:name="_Toc110599969"/>
      <w:r w:rsidRPr="00B36F6A">
        <w:t>Интеграция для передачи структурированных данных клинических рекомендаций «Платформы ВИМИС»</w:t>
      </w:r>
      <w:bookmarkEnd w:id="108"/>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 xml:space="preserve">Расширенный функционал интеграции с сервисом «Платформа ВИМИС» должен обеспечивать возможность использования следующих методов, указанных в Протоколе «Онкология», в </w:t>
      </w:r>
      <w:r w:rsidRPr="00B36F6A">
        <w:rPr>
          <w:sz w:val="22"/>
        </w:rPr>
        <w:t>Протоколе «</w:t>
      </w:r>
      <w:proofErr w:type="spellStart"/>
      <w:r w:rsidRPr="00B36F6A">
        <w:rPr>
          <w:sz w:val="22"/>
        </w:rPr>
        <w:t>АкиНео</w:t>
      </w:r>
      <w:proofErr w:type="spellEnd"/>
      <w:r w:rsidRPr="00B36F6A">
        <w:rPr>
          <w:sz w:val="22"/>
        </w:rPr>
        <w:t>» и Протоколе «ССЗ»</w:t>
      </w:r>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метода запроса списка документов клинических рекомендаций </w:t>
      </w:r>
      <w:proofErr w:type="spellStart"/>
      <w:r w:rsidRPr="00B36F6A">
        <w:rPr>
          <w:sz w:val="22"/>
        </w:rPr>
        <w:t>clinrecList</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метода запроса структурированной информации по документу клинических рекомендаций </w:t>
      </w:r>
      <w:proofErr w:type="spellStart"/>
      <w:r w:rsidRPr="00B36F6A">
        <w:rPr>
          <w:sz w:val="22"/>
        </w:rPr>
        <w:t>clinrecInfo</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метода запроса списка документов порядков ОМП </w:t>
      </w:r>
      <w:proofErr w:type="spellStart"/>
      <w:r w:rsidRPr="00B36F6A">
        <w:rPr>
          <w:sz w:val="22"/>
        </w:rPr>
        <w:t>procPMCList</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метода запроса структурированной информации по документу порядка ОМП </w:t>
      </w:r>
      <w:proofErr w:type="spellStart"/>
      <w:r w:rsidRPr="00B36F6A">
        <w:rPr>
          <w:sz w:val="22"/>
        </w:rPr>
        <w:t>procPMCInfo</w:t>
      </w:r>
      <w:proofErr w:type="spellEnd"/>
      <w:r w:rsidRPr="00B36F6A">
        <w:rPr>
          <w:sz w:val="22"/>
        </w:rPr>
        <w:t>.</w:t>
      </w:r>
    </w:p>
    <w:p w:rsidR="007B18A9" w:rsidRPr="00B36F6A" w:rsidRDefault="007B18A9" w:rsidP="007B18A9">
      <w:pPr>
        <w:pStyle w:val="affff7"/>
        <w:spacing w:before="0" w:after="0"/>
        <w:ind w:left="993" w:firstLine="0"/>
        <w:rPr>
          <w:sz w:val="22"/>
        </w:rPr>
      </w:pPr>
    </w:p>
    <w:p w:rsidR="007B18A9" w:rsidRPr="00B36F6A" w:rsidRDefault="007B18A9" w:rsidP="007B18A9">
      <w:pPr>
        <w:keepNext/>
        <w:keepLines/>
        <w:numPr>
          <w:ilvl w:val="1"/>
          <w:numId w:val="22"/>
        </w:numPr>
        <w:spacing w:before="120" w:after="120" w:line="240" w:lineRule="auto"/>
        <w:ind w:left="788" w:hanging="431"/>
        <w:jc w:val="both"/>
        <w:outlineLvl w:val="1"/>
      </w:pPr>
      <w:bookmarkStart w:id="109" w:name="_Toc110599970"/>
      <w:r w:rsidRPr="00B36F6A">
        <w:t>Расширенные функции интеграции РВИМИС с подсистемами ГИСЗ</w:t>
      </w:r>
      <w:bookmarkEnd w:id="109"/>
    </w:p>
    <w:p w:rsidR="007B18A9" w:rsidRPr="00B36F6A" w:rsidRDefault="007B18A9" w:rsidP="007B18A9">
      <w:pPr>
        <w:keepNext/>
        <w:keepLines/>
        <w:numPr>
          <w:ilvl w:val="2"/>
          <w:numId w:val="22"/>
        </w:numPr>
        <w:spacing w:before="120" w:after="120" w:line="240" w:lineRule="auto"/>
        <w:jc w:val="both"/>
        <w:outlineLvl w:val="1"/>
      </w:pPr>
      <w:r w:rsidRPr="00B36F6A">
        <w:t xml:space="preserve"> </w:t>
      </w:r>
      <w:bookmarkStart w:id="110" w:name="_Toc110599971"/>
      <w:r w:rsidRPr="00B36F6A">
        <w:t xml:space="preserve">Функция </w:t>
      </w:r>
      <w:proofErr w:type="spellStart"/>
      <w:r w:rsidRPr="00B36F6A">
        <w:t>приема</w:t>
      </w:r>
      <w:proofErr w:type="spellEnd"/>
      <w:r w:rsidRPr="00B36F6A">
        <w:t xml:space="preserve"> новых документов из РАМД</w:t>
      </w:r>
      <w:bookmarkEnd w:id="110"/>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 xml:space="preserve">Должна быть обеспечена возможность получения от компонента РАМД подсистемы «Региональный сегмент реестра электронных медицинских документов» ГИСЗ Красноярского края структурированных электронных документов (СЭМД и СЭМД бета-версии), описанных </w:t>
      </w:r>
      <w:proofErr w:type="gramStart"/>
      <w:r w:rsidRPr="00B36F6A">
        <w:rPr>
          <w:rFonts w:eastAsia="Times New Roman"/>
          <w:sz w:val="22"/>
          <w:lang w:eastAsia="ru-RU"/>
        </w:rPr>
        <w:t>в</w:t>
      </w:r>
      <w:proofErr w:type="gramEnd"/>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r w:rsidRPr="00B36F6A">
        <w:rPr>
          <w:sz w:val="22"/>
        </w:rPr>
        <w:t>перечисленные в Таблицах 4 и 5 в Протоколе «Онкология»;</w:t>
      </w:r>
    </w:p>
    <w:p w:rsidR="007B18A9" w:rsidRPr="00B36F6A" w:rsidRDefault="007B18A9" w:rsidP="007B18A9">
      <w:pPr>
        <w:pStyle w:val="affff7"/>
        <w:numPr>
          <w:ilvl w:val="0"/>
          <w:numId w:val="13"/>
        </w:numPr>
        <w:spacing w:before="0" w:after="0"/>
        <w:ind w:left="993" w:hanging="284"/>
        <w:rPr>
          <w:sz w:val="22"/>
        </w:rPr>
      </w:pPr>
      <w:r w:rsidRPr="00B36F6A">
        <w:rPr>
          <w:sz w:val="22"/>
        </w:rPr>
        <w:t>перечисленные в Таблицах 3 и 4 в Протоколе «</w:t>
      </w:r>
      <w:proofErr w:type="spellStart"/>
      <w:r w:rsidRPr="00B36F6A">
        <w:rPr>
          <w:sz w:val="22"/>
        </w:rPr>
        <w:t>АкиНео</w:t>
      </w:r>
      <w:proofErr w:type="spellEnd"/>
      <w:r w:rsidRPr="00B36F6A">
        <w:rPr>
          <w:sz w:val="22"/>
        </w:rPr>
        <w:t>»;</w:t>
      </w:r>
    </w:p>
    <w:p w:rsidR="007B18A9" w:rsidRPr="00B36F6A" w:rsidRDefault="007B18A9" w:rsidP="007B18A9">
      <w:pPr>
        <w:pStyle w:val="affff7"/>
        <w:numPr>
          <w:ilvl w:val="0"/>
          <w:numId w:val="13"/>
        </w:numPr>
        <w:spacing w:before="0" w:after="0"/>
        <w:ind w:left="993" w:hanging="284"/>
        <w:rPr>
          <w:sz w:val="22"/>
        </w:rPr>
      </w:pPr>
      <w:r w:rsidRPr="00B36F6A">
        <w:rPr>
          <w:sz w:val="22"/>
        </w:rPr>
        <w:t>перечисленные в Таблицах 3 и 4 в Протоколе «ССЗ»;</w:t>
      </w:r>
    </w:p>
    <w:p w:rsidR="007B18A9" w:rsidRPr="00B36F6A" w:rsidRDefault="007B18A9" w:rsidP="007B18A9">
      <w:pPr>
        <w:pStyle w:val="affff7"/>
        <w:numPr>
          <w:ilvl w:val="0"/>
          <w:numId w:val="13"/>
        </w:numPr>
        <w:spacing w:before="0" w:after="0"/>
        <w:ind w:left="993" w:hanging="284"/>
        <w:rPr>
          <w:sz w:val="22"/>
        </w:rPr>
      </w:pPr>
      <w:r w:rsidRPr="00B36F6A">
        <w:rPr>
          <w:sz w:val="22"/>
        </w:rPr>
        <w:t>перечисленные в Таблицах 4 и 5 в Протоколе «Профилактика».</w:t>
      </w:r>
    </w:p>
    <w:p w:rsidR="007B18A9" w:rsidRPr="00B36F6A" w:rsidRDefault="007B18A9" w:rsidP="007B18A9">
      <w:pPr>
        <w:keepNext/>
        <w:keepLines/>
        <w:numPr>
          <w:ilvl w:val="2"/>
          <w:numId w:val="22"/>
        </w:numPr>
        <w:spacing w:before="120" w:after="120" w:line="240" w:lineRule="auto"/>
        <w:jc w:val="both"/>
        <w:outlineLvl w:val="1"/>
      </w:pPr>
      <w:bookmarkStart w:id="111" w:name="_Toc110599972"/>
      <w:r w:rsidRPr="00B36F6A">
        <w:t>Интеграция с РЛИС</w:t>
      </w:r>
      <w:bookmarkEnd w:id="111"/>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 xml:space="preserve">Должна быть обеспечена возможность получения из подсистемы «Региональная лабораторная система» ГИСЗ Красноярского края информации о направлениях на лабораторные исследования и результатах лабораторных исследований. Описание </w:t>
      </w:r>
      <w:r w:rsidRPr="00B36F6A">
        <w:rPr>
          <w:rFonts w:eastAsia="Times New Roman"/>
          <w:sz w:val="22"/>
          <w:lang w:val="en-US" w:eastAsia="ru-RU"/>
        </w:rPr>
        <w:t>web</w:t>
      </w:r>
      <w:r w:rsidRPr="00B36F6A">
        <w:rPr>
          <w:rFonts w:eastAsia="Times New Roman"/>
          <w:sz w:val="22"/>
          <w:lang w:eastAsia="ru-RU"/>
        </w:rPr>
        <w:t xml:space="preserve">-интерфейсов РЛИС приведено в Приложении 1. </w:t>
      </w:r>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Полученная из РЛИС информация должна использоваться РВИМИС для обеспечения возможности формирования следующего СЭМД-</w:t>
      </w:r>
      <w:r w:rsidRPr="00B36F6A">
        <w:rPr>
          <w:sz w:val="22"/>
        </w:rPr>
        <w:t xml:space="preserve"> </w:t>
      </w:r>
      <w:proofErr w:type="spellStart"/>
      <w:r w:rsidRPr="00B36F6A">
        <w:rPr>
          <w:rFonts w:eastAsia="Times New Roman"/>
          <w:sz w:val="22"/>
          <w:lang w:eastAsia="ru-RU"/>
        </w:rPr>
        <w:t>beta</w:t>
      </w:r>
      <w:proofErr w:type="spellEnd"/>
      <w:r w:rsidRPr="00B36F6A">
        <w:rPr>
          <w:rFonts w:eastAsia="Times New Roman"/>
          <w:sz w:val="22"/>
          <w:lang w:eastAsia="ru-RU"/>
        </w:rPr>
        <w:t xml:space="preserve">-версии при наличии необходимого </w:t>
      </w:r>
      <w:proofErr w:type="spellStart"/>
      <w:r w:rsidRPr="00B36F6A">
        <w:rPr>
          <w:rFonts w:eastAsia="Times New Roman"/>
          <w:sz w:val="22"/>
          <w:lang w:eastAsia="ru-RU"/>
        </w:rPr>
        <w:t>объема</w:t>
      </w:r>
      <w:proofErr w:type="spellEnd"/>
      <w:r w:rsidRPr="00B36F6A">
        <w:rPr>
          <w:rFonts w:eastAsia="Times New Roman"/>
          <w:sz w:val="22"/>
          <w:lang w:eastAsia="ru-RU"/>
        </w:rPr>
        <w:t xml:space="preserve"> данных от РЛИС:</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СЭМД </w:t>
      </w:r>
      <w:proofErr w:type="spellStart"/>
      <w:r w:rsidRPr="00B36F6A">
        <w:rPr>
          <w:sz w:val="22"/>
        </w:rPr>
        <w:t>beta</w:t>
      </w:r>
      <w:proofErr w:type="spellEnd"/>
      <w:r w:rsidRPr="00B36F6A">
        <w:rPr>
          <w:sz w:val="22"/>
        </w:rPr>
        <w:t xml:space="preserve">-версии: Протокол прижизненного патологоанатомического исследования </w:t>
      </w:r>
      <w:proofErr w:type="spellStart"/>
      <w:r w:rsidRPr="00B36F6A">
        <w:rPr>
          <w:sz w:val="22"/>
        </w:rPr>
        <w:t>биопсийного</w:t>
      </w:r>
      <w:proofErr w:type="spellEnd"/>
      <w:r w:rsidRPr="00B36F6A">
        <w:rPr>
          <w:sz w:val="22"/>
        </w:rPr>
        <w:t xml:space="preserve"> (операционного) материала (Код СЭМД </w:t>
      </w:r>
      <w:proofErr w:type="spellStart"/>
      <w:r w:rsidRPr="00B36F6A">
        <w:rPr>
          <w:sz w:val="22"/>
        </w:rPr>
        <w:t>beta</w:t>
      </w:r>
      <w:proofErr w:type="spellEnd"/>
      <w:r w:rsidRPr="00B36F6A">
        <w:rPr>
          <w:sz w:val="22"/>
        </w:rPr>
        <w:t>-версии по справочнику OID: 1.2.643.5.1.13.13.99.2.592 SMSV4).</w:t>
      </w:r>
    </w:p>
    <w:p w:rsidR="007B18A9" w:rsidRPr="00B36F6A" w:rsidRDefault="007B18A9" w:rsidP="007B18A9">
      <w:pPr>
        <w:keepNext/>
        <w:keepLines/>
        <w:numPr>
          <w:ilvl w:val="1"/>
          <w:numId w:val="22"/>
        </w:numPr>
        <w:spacing w:before="120" w:after="120" w:line="240" w:lineRule="auto"/>
        <w:ind w:left="788" w:hanging="431"/>
        <w:jc w:val="both"/>
        <w:outlineLvl w:val="1"/>
      </w:pPr>
      <w:r w:rsidRPr="00B36F6A">
        <w:t xml:space="preserve"> </w:t>
      </w:r>
      <w:bookmarkStart w:id="112" w:name="_Toc110599973"/>
      <w:r w:rsidRPr="00B36F6A">
        <w:t>Интеграция с ФРМР/ФРМО</w:t>
      </w:r>
      <w:bookmarkEnd w:id="112"/>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Компонент предназначен для обеспечения возможности информационного взаимодействия РВИМИС с подсистемами ЕГИСЗ ФРМР и ФРМО.</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Информационное взаимодействие должно быть реализовано согласно интеграционным профилям ФРМР и ФРМО, опубликованным на портале оперативного взаимодействия участников ЕГИС:</w:t>
      </w:r>
    </w:p>
    <w:p w:rsidR="007B18A9" w:rsidRPr="00B36F6A" w:rsidRDefault="009A3139" w:rsidP="007B18A9">
      <w:pPr>
        <w:pStyle w:val="affff7"/>
        <w:spacing w:before="0" w:after="0"/>
        <w:ind w:left="1134" w:firstLine="567"/>
        <w:rPr>
          <w:rFonts w:eastAsia="Times New Roman"/>
          <w:sz w:val="22"/>
          <w:lang w:eastAsia="ru-RU"/>
        </w:rPr>
      </w:pPr>
      <w:hyperlink r:id="rId20" w:history="1">
        <w:r w:rsidR="007B18A9" w:rsidRPr="00B36F6A">
          <w:rPr>
            <w:rStyle w:val="af9"/>
            <w:sz w:val="22"/>
            <w:lang w:eastAsia="ru-RU"/>
          </w:rPr>
          <w:t>https://portal.egisz.rosminzdrav.ru/materials/4135</w:t>
        </w:r>
      </w:hyperlink>
    </w:p>
    <w:p w:rsidR="007B18A9" w:rsidRPr="00B36F6A" w:rsidRDefault="009A3139" w:rsidP="007B18A9">
      <w:pPr>
        <w:pStyle w:val="affff7"/>
        <w:spacing w:before="0" w:after="0"/>
        <w:ind w:left="1134" w:firstLine="567"/>
        <w:rPr>
          <w:rFonts w:eastAsia="Times New Roman"/>
          <w:sz w:val="22"/>
          <w:lang w:eastAsia="ru-RU"/>
        </w:rPr>
      </w:pPr>
      <w:hyperlink r:id="rId21" w:history="1">
        <w:r w:rsidR="007B18A9" w:rsidRPr="00B36F6A">
          <w:rPr>
            <w:rStyle w:val="af9"/>
            <w:sz w:val="22"/>
            <w:lang w:eastAsia="ru-RU"/>
          </w:rPr>
          <w:t>https://portal.egisz.rosminzdrav.ru/materials/4133</w:t>
        </w:r>
      </w:hyperlink>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Должны быть реализованы следующие сценарии информационного обмена:</w:t>
      </w:r>
    </w:p>
    <w:p w:rsidR="007B18A9" w:rsidRPr="00B36F6A" w:rsidRDefault="007B18A9" w:rsidP="007B18A9">
      <w:pPr>
        <w:pStyle w:val="affff7"/>
        <w:numPr>
          <w:ilvl w:val="0"/>
          <w:numId w:val="13"/>
        </w:numPr>
        <w:rPr>
          <w:sz w:val="22"/>
        </w:rPr>
      </w:pPr>
      <w:r w:rsidRPr="00B36F6A">
        <w:rPr>
          <w:sz w:val="22"/>
        </w:rPr>
        <w:t>получение перечня доступных медицинских организаций;</w:t>
      </w:r>
    </w:p>
    <w:p w:rsidR="007B18A9" w:rsidRPr="00B36F6A" w:rsidRDefault="007B18A9" w:rsidP="007B18A9">
      <w:pPr>
        <w:pStyle w:val="affff7"/>
        <w:numPr>
          <w:ilvl w:val="0"/>
          <w:numId w:val="13"/>
        </w:numPr>
        <w:rPr>
          <w:sz w:val="22"/>
        </w:rPr>
      </w:pPr>
      <w:r w:rsidRPr="00B36F6A">
        <w:rPr>
          <w:sz w:val="22"/>
        </w:rPr>
        <w:t xml:space="preserve"> получение перечня доступных медицинских работников;</w:t>
      </w:r>
    </w:p>
    <w:p w:rsidR="007B18A9" w:rsidRPr="00B36F6A" w:rsidRDefault="007B18A9" w:rsidP="007B18A9">
      <w:pPr>
        <w:pStyle w:val="affff7"/>
        <w:numPr>
          <w:ilvl w:val="0"/>
          <w:numId w:val="13"/>
        </w:numPr>
        <w:rPr>
          <w:sz w:val="22"/>
        </w:rPr>
      </w:pPr>
      <w:r w:rsidRPr="00B36F6A">
        <w:rPr>
          <w:sz w:val="22"/>
        </w:rPr>
        <w:t xml:space="preserve"> получение данных о медицинской организации;</w:t>
      </w:r>
    </w:p>
    <w:p w:rsidR="007B18A9" w:rsidRPr="00B36F6A" w:rsidRDefault="007B18A9" w:rsidP="007B18A9">
      <w:pPr>
        <w:pStyle w:val="affff7"/>
        <w:numPr>
          <w:ilvl w:val="0"/>
          <w:numId w:val="13"/>
        </w:numPr>
        <w:rPr>
          <w:sz w:val="22"/>
        </w:rPr>
      </w:pPr>
      <w:r w:rsidRPr="00B36F6A">
        <w:rPr>
          <w:sz w:val="22"/>
        </w:rPr>
        <w:t xml:space="preserve"> получение данных о медицинском работнике;</w:t>
      </w:r>
    </w:p>
    <w:p w:rsidR="007B18A9" w:rsidRPr="00B36F6A" w:rsidRDefault="007B18A9" w:rsidP="007B18A9">
      <w:pPr>
        <w:pStyle w:val="affff7"/>
        <w:numPr>
          <w:ilvl w:val="0"/>
          <w:numId w:val="13"/>
        </w:numPr>
        <w:rPr>
          <w:sz w:val="22"/>
        </w:rPr>
      </w:pPr>
      <w:r w:rsidRPr="00B36F6A">
        <w:rPr>
          <w:sz w:val="22"/>
        </w:rPr>
        <w:t xml:space="preserve"> проверка наличия сведений о медицинском работнике;</w:t>
      </w:r>
    </w:p>
    <w:p w:rsidR="007B18A9" w:rsidRPr="00B36F6A" w:rsidRDefault="007B18A9" w:rsidP="007B18A9">
      <w:pPr>
        <w:pStyle w:val="affff7"/>
        <w:numPr>
          <w:ilvl w:val="0"/>
          <w:numId w:val="13"/>
        </w:numPr>
        <w:rPr>
          <w:sz w:val="22"/>
        </w:rPr>
      </w:pPr>
      <w:r w:rsidRPr="00B36F6A">
        <w:rPr>
          <w:sz w:val="22"/>
        </w:rPr>
        <w:t xml:space="preserve"> проверка наличия сведений о медицинском работнике с </w:t>
      </w:r>
      <w:proofErr w:type="spellStart"/>
      <w:r w:rsidRPr="00B36F6A">
        <w:rPr>
          <w:sz w:val="22"/>
        </w:rPr>
        <w:t>учетом</w:t>
      </w:r>
      <w:proofErr w:type="spellEnd"/>
      <w:r w:rsidRPr="00B36F6A">
        <w:rPr>
          <w:sz w:val="22"/>
        </w:rPr>
        <w:t xml:space="preserve"> сведений о трудоустройстве и дополнительных сведений о должности и специальности медицинского работника.</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113" w:name="_Toc110599974"/>
      <w:r w:rsidRPr="00B36F6A">
        <w:t>Расширенные функции «Администрирование РВИМИС»</w:t>
      </w:r>
      <w:bookmarkEnd w:id="113"/>
    </w:p>
    <w:p w:rsidR="007B18A9" w:rsidRPr="00B36F6A" w:rsidRDefault="007B18A9" w:rsidP="007B18A9">
      <w:pPr>
        <w:pStyle w:val="affff7"/>
        <w:ind w:firstLine="567"/>
        <w:rPr>
          <w:rFonts w:eastAsia="Times New Roman"/>
          <w:sz w:val="22"/>
          <w:lang w:eastAsia="ru-RU"/>
        </w:rPr>
      </w:pPr>
      <w:r w:rsidRPr="00B36F6A">
        <w:rPr>
          <w:rFonts w:eastAsia="Times New Roman"/>
          <w:sz w:val="22"/>
          <w:lang w:eastAsia="ru-RU"/>
        </w:rPr>
        <w:t xml:space="preserve">Компонент «Администрирование РВИМИС» предназначен для управления настройками, пользователями, справочниками РВИМИС, а также для контроля работоспособности РВИМИС. </w:t>
      </w:r>
    </w:p>
    <w:p w:rsidR="007B18A9" w:rsidRPr="00B36F6A" w:rsidRDefault="007B18A9" w:rsidP="007B18A9">
      <w:pPr>
        <w:keepNext/>
        <w:keepLines/>
        <w:numPr>
          <w:ilvl w:val="2"/>
          <w:numId w:val="22"/>
        </w:numPr>
        <w:spacing w:before="120" w:after="120" w:line="240" w:lineRule="auto"/>
        <w:jc w:val="both"/>
        <w:outlineLvl w:val="1"/>
      </w:pPr>
      <w:bookmarkStart w:id="114" w:name="_Toc110599975"/>
      <w:r w:rsidRPr="00B36F6A">
        <w:t>Функция «Управление пользователями РВИМИС»</w:t>
      </w:r>
      <w:bookmarkEnd w:id="114"/>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Расширенный функционал компонента «Администрирование РВИМИС» должен обеспечивать:</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управление правами доступа пользователей к РВИМИС </w:t>
      </w:r>
      <w:proofErr w:type="spellStart"/>
      <w:r w:rsidRPr="00B36F6A">
        <w:rPr>
          <w:sz w:val="22"/>
        </w:rPr>
        <w:t>путем</w:t>
      </w:r>
      <w:proofErr w:type="spellEnd"/>
      <w:r w:rsidRPr="00B36F6A">
        <w:rPr>
          <w:sz w:val="22"/>
        </w:rPr>
        <w:t xml:space="preserve"> настройки вхождения пользователя в </w:t>
      </w:r>
      <w:proofErr w:type="spellStart"/>
      <w:r w:rsidRPr="00B36F6A">
        <w:rPr>
          <w:sz w:val="22"/>
        </w:rPr>
        <w:t>определенные</w:t>
      </w:r>
      <w:proofErr w:type="spellEnd"/>
      <w:r w:rsidRPr="00B36F6A">
        <w:rPr>
          <w:sz w:val="22"/>
        </w:rPr>
        <w:t xml:space="preserve"> группы (роли) с возможностью разделения по нозологическому профилю РВИМИС;</w:t>
      </w:r>
    </w:p>
    <w:p w:rsidR="007B18A9" w:rsidRPr="00B36F6A" w:rsidRDefault="007B18A9" w:rsidP="007B18A9">
      <w:pPr>
        <w:pStyle w:val="affff7"/>
        <w:numPr>
          <w:ilvl w:val="0"/>
          <w:numId w:val="13"/>
        </w:numPr>
        <w:spacing w:before="0" w:after="0"/>
        <w:ind w:left="993" w:hanging="284"/>
        <w:rPr>
          <w:sz w:val="22"/>
        </w:rPr>
      </w:pPr>
      <w:r w:rsidRPr="00B36F6A">
        <w:rPr>
          <w:sz w:val="22"/>
        </w:rPr>
        <w:t>отображение пользователей, сгруппированных по принадлежности к общей МО;</w:t>
      </w:r>
    </w:p>
    <w:p w:rsidR="007B18A9" w:rsidRPr="00B36F6A" w:rsidRDefault="007B18A9" w:rsidP="007B18A9">
      <w:pPr>
        <w:pStyle w:val="affff7"/>
        <w:numPr>
          <w:ilvl w:val="0"/>
          <w:numId w:val="13"/>
        </w:numPr>
        <w:spacing w:before="0" w:after="0"/>
        <w:ind w:left="993" w:hanging="284"/>
        <w:rPr>
          <w:sz w:val="22"/>
        </w:rPr>
      </w:pPr>
      <w:r w:rsidRPr="00B36F6A">
        <w:rPr>
          <w:sz w:val="22"/>
        </w:rPr>
        <w:t>автоматическое прекращение прав доступа пользователей при внесении в ФРМР информации об увольнении медицинского работника, являющегося пользователем РВИМИС;</w:t>
      </w:r>
    </w:p>
    <w:p w:rsidR="007B18A9" w:rsidRPr="00B36F6A" w:rsidRDefault="007B18A9" w:rsidP="007B18A9">
      <w:pPr>
        <w:pStyle w:val="affff7"/>
        <w:numPr>
          <w:ilvl w:val="0"/>
          <w:numId w:val="13"/>
        </w:numPr>
        <w:spacing w:before="0" w:after="0"/>
        <w:ind w:left="993" w:hanging="284"/>
        <w:rPr>
          <w:sz w:val="22"/>
        </w:rPr>
      </w:pPr>
      <w:r w:rsidRPr="00B36F6A">
        <w:rPr>
          <w:sz w:val="22"/>
        </w:rPr>
        <w:t>настройка прав доступа групп (ролей) пользователей.</w:t>
      </w:r>
    </w:p>
    <w:p w:rsidR="007B18A9" w:rsidRPr="00B36F6A" w:rsidRDefault="007B18A9" w:rsidP="007B18A9">
      <w:pPr>
        <w:keepNext/>
        <w:keepLines/>
        <w:numPr>
          <w:ilvl w:val="2"/>
          <w:numId w:val="22"/>
        </w:numPr>
        <w:spacing w:before="120" w:after="120" w:line="240" w:lineRule="auto"/>
        <w:jc w:val="both"/>
        <w:outlineLvl w:val="1"/>
      </w:pPr>
      <w:bookmarkStart w:id="115" w:name="_Toc110599976"/>
      <w:r w:rsidRPr="00B36F6A">
        <w:t>Функция ведения справочника «Триггерные точки»</w:t>
      </w:r>
      <w:bookmarkEnd w:id="115"/>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Расширенный функционал компонента «Администрирование РВИМИС» должен обеспечивать возможность ведения справочника «Триггерные точки», в атрибутивном составе которого указаны следующие поля:</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код триггерной точки;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полное наименование триггерной точки;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содержание (обязательное поле). </w:t>
      </w:r>
      <w:bookmarkStart w:id="116" w:name="_Hlk94526469"/>
      <w:bookmarkEnd w:id="85"/>
    </w:p>
    <w:p w:rsidR="007B18A9" w:rsidRPr="00B36F6A" w:rsidRDefault="007B18A9" w:rsidP="007B18A9">
      <w:pPr>
        <w:keepNext/>
        <w:keepLines/>
        <w:numPr>
          <w:ilvl w:val="1"/>
          <w:numId w:val="22"/>
        </w:numPr>
        <w:spacing w:before="120" w:after="120" w:line="240" w:lineRule="auto"/>
        <w:ind w:left="788" w:hanging="431"/>
        <w:jc w:val="both"/>
        <w:outlineLvl w:val="1"/>
      </w:pPr>
      <w:bookmarkStart w:id="117" w:name="_Toc110599977"/>
      <w:r w:rsidRPr="00B36F6A">
        <w:t>Компонент «Аналитика»</w:t>
      </w:r>
      <w:bookmarkEnd w:id="117"/>
    </w:p>
    <w:bookmarkEnd w:id="116"/>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Новый компонент «Аналитика» предназначен для анализа работы профильной службы в части заболеваемости, смертности населения от профильных патологий и параметров маршрутизации пациентов, как в целом по региону, так и в разрезе отдельных территорий и отдельных организаций с детализацией по нозологическим видам и половозрастным группам.</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18" w:name="_Toc110599978"/>
      <w:r w:rsidRPr="00B36F6A">
        <w:t xml:space="preserve">Функция «Формирование статистической </w:t>
      </w:r>
      <w:proofErr w:type="spellStart"/>
      <w:r w:rsidRPr="00B36F6A">
        <w:t>отчетности</w:t>
      </w:r>
      <w:proofErr w:type="spellEnd"/>
      <w:r w:rsidRPr="00B36F6A">
        <w:t>: Форма № 7»</w:t>
      </w:r>
      <w:bookmarkEnd w:id="118"/>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Новый компонент «Аналитика» должен обеспечить возможность формирования </w:t>
      </w:r>
      <w:proofErr w:type="spellStart"/>
      <w:r w:rsidRPr="00B36F6A">
        <w:rPr>
          <w:rFonts w:eastAsia="Times New Roman"/>
          <w:sz w:val="22"/>
          <w:lang w:eastAsia="ru-RU"/>
        </w:rPr>
        <w:t>отчета</w:t>
      </w:r>
      <w:proofErr w:type="spellEnd"/>
      <w:r w:rsidRPr="00B36F6A">
        <w:rPr>
          <w:rFonts w:eastAsia="Times New Roman"/>
          <w:sz w:val="22"/>
          <w:lang w:eastAsia="ru-RU"/>
        </w:rPr>
        <w:t xml:space="preserve"> «Форма № 7» в РВИМИС «Онкология». В отчёте необходимо реализовать отображение сведений, при их наличии в базах данных РВИМИС, входящих в состав утверждённой федеральной формы № 7 «Сведения о злокачественных новообразованиях».</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Показатели, отображаемые </w:t>
      </w:r>
      <w:proofErr w:type="spellStart"/>
      <w:r w:rsidRPr="00B36F6A">
        <w:rPr>
          <w:rFonts w:eastAsia="Times New Roman"/>
          <w:sz w:val="22"/>
          <w:lang w:eastAsia="ru-RU"/>
        </w:rPr>
        <w:t>отчетом</w:t>
      </w:r>
      <w:proofErr w:type="spellEnd"/>
      <w:r w:rsidRPr="00B36F6A">
        <w:rPr>
          <w:rFonts w:eastAsia="Times New Roman"/>
          <w:sz w:val="22"/>
          <w:lang w:eastAsia="ru-RU"/>
        </w:rPr>
        <w:t xml:space="preserve"> должны соответствовать показателям, перечисленным для таблицы «Сведения о впервые выявленных злокачественных новообразованиях» согласно Приказу Росстата от 30.08.2019 № 479 «Об утверждении формы федерального статистического наблюдения с указаниями по </w:t>
      </w:r>
      <w:proofErr w:type="spellStart"/>
      <w:r w:rsidRPr="00B36F6A">
        <w:rPr>
          <w:rFonts w:eastAsia="Times New Roman"/>
          <w:sz w:val="22"/>
          <w:lang w:eastAsia="ru-RU"/>
        </w:rPr>
        <w:t>ее</w:t>
      </w:r>
      <w:proofErr w:type="spellEnd"/>
      <w:r w:rsidRPr="00B36F6A">
        <w:rPr>
          <w:rFonts w:eastAsia="Times New Roman"/>
          <w:sz w:val="22"/>
          <w:lang w:eastAsia="ru-RU"/>
        </w:rPr>
        <w:t xml:space="preserve">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rsidR="007B18A9" w:rsidRPr="00B36F6A" w:rsidRDefault="007B18A9" w:rsidP="007B18A9">
      <w:pPr>
        <w:pStyle w:val="affff7"/>
        <w:spacing w:before="0" w:after="0"/>
        <w:ind w:firstLine="567"/>
        <w:rPr>
          <w:rFonts w:eastAsia="Times New Roman"/>
          <w:sz w:val="22"/>
          <w:lang w:eastAsia="ru-RU"/>
        </w:rPr>
      </w:pPr>
      <w:proofErr w:type="spellStart"/>
      <w:r w:rsidRPr="00B36F6A">
        <w:rPr>
          <w:rFonts w:eastAsia="Times New Roman"/>
          <w:sz w:val="22"/>
          <w:lang w:eastAsia="ru-RU"/>
        </w:rPr>
        <w:t>Отчет</w:t>
      </w:r>
      <w:proofErr w:type="spellEnd"/>
      <w:r w:rsidRPr="00B36F6A">
        <w:rPr>
          <w:rFonts w:eastAsia="Times New Roman"/>
          <w:sz w:val="22"/>
          <w:lang w:eastAsia="ru-RU"/>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rFonts w:eastAsia="Times New Roman"/>
          <w:sz w:val="22"/>
          <w:lang w:eastAsia="ru-RU"/>
        </w:rPr>
        <w:t>отчете</w:t>
      </w:r>
      <w:proofErr w:type="spellEnd"/>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отчетный</w:t>
      </w:r>
      <w:proofErr w:type="spellEnd"/>
      <w:r w:rsidRPr="00B36F6A">
        <w:rPr>
          <w:sz w:val="22"/>
        </w:rPr>
        <w:t xml:space="preserve"> период (дата начала и дата окончания периода);</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возраст на момент конца </w:t>
      </w:r>
      <w:proofErr w:type="spellStart"/>
      <w:r w:rsidRPr="00B36F6A">
        <w:rPr>
          <w:sz w:val="22"/>
        </w:rPr>
        <w:t>отчетного</w:t>
      </w:r>
      <w:proofErr w:type="spellEnd"/>
      <w:r w:rsidRPr="00B36F6A">
        <w:rPr>
          <w:sz w:val="22"/>
        </w:rPr>
        <w:t xml:space="preserve"> периода (возрастной диапазон);</w:t>
      </w:r>
    </w:p>
    <w:p w:rsidR="007B18A9" w:rsidRPr="00B36F6A" w:rsidRDefault="007B18A9" w:rsidP="007B18A9">
      <w:pPr>
        <w:pStyle w:val="affff7"/>
        <w:numPr>
          <w:ilvl w:val="0"/>
          <w:numId w:val="13"/>
        </w:numPr>
        <w:spacing w:before="0" w:after="0"/>
        <w:ind w:left="993" w:hanging="284"/>
        <w:rPr>
          <w:sz w:val="22"/>
        </w:rPr>
      </w:pPr>
      <w:r w:rsidRPr="00B36F6A">
        <w:rPr>
          <w:sz w:val="22"/>
        </w:rPr>
        <w:t>пол пациента;</w:t>
      </w:r>
    </w:p>
    <w:p w:rsidR="007B18A9" w:rsidRPr="00B36F6A" w:rsidRDefault="007B18A9" w:rsidP="007B18A9">
      <w:pPr>
        <w:pStyle w:val="affff7"/>
        <w:numPr>
          <w:ilvl w:val="0"/>
          <w:numId w:val="13"/>
        </w:numPr>
        <w:spacing w:before="0" w:after="0"/>
        <w:ind w:left="993" w:hanging="284"/>
        <w:rPr>
          <w:sz w:val="22"/>
        </w:rPr>
      </w:pPr>
      <w:r w:rsidRPr="00B36F6A">
        <w:rPr>
          <w:sz w:val="22"/>
        </w:rPr>
        <w:t>территория (весь регион или район региона).</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19" w:name="_Toc110599979"/>
      <w:r w:rsidRPr="00B36F6A">
        <w:t xml:space="preserve">Функция «Формирование статистической </w:t>
      </w:r>
      <w:proofErr w:type="spellStart"/>
      <w:r w:rsidRPr="00B36F6A">
        <w:t>отчетности</w:t>
      </w:r>
      <w:proofErr w:type="spellEnd"/>
      <w:r w:rsidRPr="00B36F6A">
        <w:t>: Форма №32»</w:t>
      </w:r>
      <w:bookmarkEnd w:id="119"/>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Новый компонент «Аналитика» должен обеспечить возможность формирования </w:t>
      </w:r>
      <w:proofErr w:type="spellStart"/>
      <w:r w:rsidRPr="00B36F6A">
        <w:rPr>
          <w:rFonts w:eastAsia="Times New Roman"/>
          <w:sz w:val="22"/>
          <w:lang w:eastAsia="ru-RU"/>
        </w:rPr>
        <w:t>отчета</w:t>
      </w:r>
      <w:proofErr w:type="spellEnd"/>
      <w:r w:rsidRPr="00B36F6A">
        <w:rPr>
          <w:rFonts w:eastAsia="Times New Roman"/>
          <w:sz w:val="22"/>
          <w:lang w:eastAsia="ru-RU"/>
        </w:rPr>
        <w:t xml:space="preserve"> «Форма № 32» в РВИМИС «</w:t>
      </w:r>
      <w:proofErr w:type="spellStart"/>
      <w:r w:rsidRPr="00B36F6A">
        <w:rPr>
          <w:rFonts w:eastAsia="Times New Roman"/>
          <w:sz w:val="22"/>
          <w:lang w:eastAsia="ru-RU"/>
        </w:rPr>
        <w:t>АкиНео</w:t>
      </w:r>
      <w:proofErr w:type="spellEnd"/>
      <w:r w:rsidRPr="00B36F6A">
        <w:rPr>
          <w:rFonts w:eastAsia="Times New Roman"/>
          <w:sz w:val="22"/>
          <w:lang w:eastAsia="ru-RU"/>
        </w:rPr>
        <w:t>». В отчёте необходимо реализовать отображение сведений, при их наличии в базах данных РВИМИС, входящих в состав утверждённой федеральной формы № 32 «Сведения о медицинской помощи беременным, роженицам и родильницам».</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Показатели, отображаемые </w:t>
      </w:r>
      <w:proofErr w:type="spellStart"/>
      <w:r w:rsidRPr="00B36F6A">
        <w:rPr>
          <w:rFonts w:eastAsia="Times New Roman"/>
          <w:sz w:val="22"/>
          <w:lang w:eastAsia="ru-RU"/>
        </w:rPr>
        <w:t>отчетом</w:t>
      </w:r>
      <w:proofErr w:type="spellEnd"/>
      <w:r w:rsidRPr="00B36F6A">
        <w:rPr>
          <w:rFonts w:eastAsia="Times New Roman"/>
          <w:sz w:val="22"/>
          <w:lang w:eastAsia="ru-RU"/>
        </w:rPr>
        <w:t xml:space="preserve"> должны соответствовать показателям, перечисленным для таблицы «Сведения о медицинской помощи беременным, роженицам и родильницам» согласно Приказу Росстата от 31.12.2020 N 876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rsidR="007B18A9" w:rsidRPr="00B36F6A" w:rsidRDefault="007B18A9" w:rsidP="007B18A9">
      <w:pPr>
        <w:pStyle w:val="affff7"/>
        <w:spacing w:before="0" w:after="0"/>
        <w:ind w:firstLine="567"/>
        <w:rPr>
          <w:rFonts w:eastAsia="Times New Roman"/>
          <w:sz w:val="22"/>
          <w:lang w:eastAsia="ru-RU"/>
        </w:rPr>
      </w:pPr>
      <w:proofErr w:type="spellStart"/>
      <w:r w:rsidRPr="00B36F6A">
        <w:rPr>
          <w:rFonts w:eastAsia="Times New Roman"/>
          <w:sz w:val="22"/>
          <w:lang w:eastAsia="ru-RU"/>
        </w:rPr>
        <w:t>Отчет</w:t>
      </w:r>
      <w:proofErr w:type="spellEnd"/>
      <w:r w:rsidRPr="00B36F6A">
        <w:rPr>
          <w:rFonts w:eastAsia="Times New Roman"/>
          <w:sz w:val="22"/>
          <w:lang w:eastAsia="ru-RU"/>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rFonts w:eastAsia="Times New Roman"/>
          <w:sz w:val="22"/>
          <w:lang w:eastAsia="ru-RU"/>
        </w:rPr>
        <w:t>отчете</w:t>
      </w:r>
      <w:proofErr w:type="spellEnd"/>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отчетный</w:t>
      </w:r>
      <w:proofErr w:type="spellEnd"/>
      <w:r w:rsidRPr="00B36F6A">
        <w:rPr>
          <w:sz w:val="22"/>
        </w:rPr>
        <w:t xml:space="preserve"> период (дата начала и дата окончания периода);</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возраст на момент конца </w:t>
      </w:r>
      <w:proofErr w:type="spellStart"/>
      <w:r w:rsidRPr="00B36F6A">
        <w:rPr>
          <w:sz w:val="22"/>
        </w:rPr>
        <w:t>отчетного</w:t>
      </w:r>
      <w:proofErr w:type="spellEnd"/>
      <w:r w:rsidRPr="00B36F6A">
        <w:rPr>
          <w:sz w:val="22"/>
        </w:rPr>
        <w:t xml:space="preserve"> периода (возрастной диапазон);</w:t>
      </w:r>
    </w:p>
    <w:p w:rsidR="007B18A9" w:rsidRPr="00B36F6A" w:rsidRDefault="007B18A9" w:rsidP="007B18A9">
      <w:pPr>
        <w:pStyle w:val="affff7"/>
        <w:numPr>
          <w:ilvl w:val="0"/>
          <w:numId w:val="13"/>
        </w:numPr>
        <w:spacing w:before="0" w:after="0"/>
        <w:ind w:left="993" w:hanging="284"/>
        <w:rPr>
          <w:sz w:val="22"/>
        </w:rPr>
      </w:pPr>
      <w:r w:rsidRPr="00B36F6A">
        <w:rPr>
          <w:sz w:val="22"/>
        </w:rPr>
        <w:t>территория (весь регион или район региона).</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0" w:name="_Toc110599980"/>
      <w:proofErr w:type="spellStart"/>
      <w:r w:rsidRPr="00B36F6A">
        <w:t>Отчет</w:t>
      </w:r>
      <w:proofErr w:type="spellEnd"/>
      <w:r w:rsidRPr="00B36F6A">
        <w:t xml:space="preserve"> «Смертность от новообразований»</w:t>
      </w:r>
      <w:bookmarkEnd w:id="120"/>
    </w:p>
    <w:p w:rsidR="007B18A9" w:rsidRPr="00B36F6A" w:rsidRDefault="007B18A9" w:rsidP="007B18A9">
      <w:pPr>
        <w:pStyle w:val="affff7"/>
        <w:spacing w:before="0" w:after="0"/>
        <w:ind w:firstLine="567"/>
        <w:rPr>
          <w:rFonts w:eastAsia="Times New Roman"/>
          <w:sz w:val="22"/>
          <w:lang w:eastAsia="ru-RU"/>
        </w:rPr>
      </w:pPr>
      <w:proofErr w:type="spellStart"/>
      <w:r w:rsidRPr="00B36F6A">
        <w:rPr>
          <w:rFonts w:eastAsia="Times New Roman"/>
          <w:sz w:val="22"/>
          <w:lang w:eastAsia="ru-RU"/>
        </w:rPr>
        <w:t>Отчет</w:t>
      </w:r>
      <w:proofErr w:type="spellEnd"/>
      <w:r w:rsidRPr="00B36F6A">
        <w:rPr>
          <w:rFonts w:eastAsia="Times New Roman"/>
          <w:sz w:val="22"/>
          <w:lang w:eastAsia="ru-RU"/>
        </w:rPr>
        <w:t xml:space="preserve"> должен отображать значение показателя «Смертность от новообразований» в РВИМИС «Онкология». Показатель «Смертность от новообразований» должен рассчитываться как отношение числа умерших от новообразований жителей региона к общему числу жителей региона на 100 000 населения, по следующей формуле:</w:t>
      </w:r>
    </w:p>
    <w:p w:rsidR="007B18A9" w:rsidRPr="00B36F6A" w:rsidRDefault="007B18A9" w:rsidP="007B18A9">
      <w:pPr>
        <w:ind w:firstLine="567"/>
      </w:pPr>
      <m:oMathPara>
        <m:oMath>
          <m:r>
            <w:rPr>
              <w:rFonts w:ascii="Cambria Math" w:hAnsi="Cambria Math"/>
            </w:rPr>
            <m:t>M=</m:t>
          </m:r>
          <m:f>
            <m:fPr>
              <m:ctrlPr>
                <w:rPr>
                  <w:rFonts w:ascii="Cambria Math" w:hAnsi="Cambria Math"/>
                  <w:i/>
                </w:rPr>
              </m:ctrlPr>
            </m:fPr>
            <m:num>
              <m:r>
                <w:rPr>
                  <w:rFonts w:ascii="Cambria Math" w:hAnsi="Cambria Math"/>
                </w:rPr>
                <m:t>D</m:t>
              </m:r>
            </m:num>
            <m:den>
              <m:r>
                <w:rPr>
                  <w:rFonts w:ascii="Cambria Math" w:hAnsi="Cambria Math"/>
                </w:rPr>
                <m:t>N</m:t>
              </m:r>
            </m:den>
          </m:f>
          <m:r>
            <w:rPr>
              <w:rFonts w:ascii="Cambria Math" w:hAnsi="Cambria Math"/>
            </w:rPr>
            <m:t>*100000</m:t>
          </m:r>
        </m:oMath>
      </m:oMathPara>
    </w:p>
    <w:p w:rsidR="007B18A9" w:rsidRPr="00B36F6A" w:rsidRDefault="007B18A9" w:rsidP="007B18A9">
      <w:pPr>
        <w:ind w:firstLine="567"/>
      </w:pPr>
      <w:r w:rsidRPr="00B36F6A">
        <w:t>где:</w:t>
      </w:r>
    </w:p>
    <w:p w:rsidR="007B18A9" w:rsidRPr="00B36F6A" w:rsidRDefault="007B18A9" w:rsidP="007B18A9">
      <w:pPr>
        <w:ind w:firstLine="567"/>
      </w:pPr>
      <m:oMath>
        <m:r>
          <w:rPr>
            <w:rFonts w:ascii="Cambria Math" w:hAnsi="Cambria Math"/>
          </w:rPr>
          <m:t>M</m:t>
        </m:r>
      </m:oMath>
      <w:r w:rsidRPr="00B36F6A">
        <w:t xml:space="preserve"> – показатель «Смертность от новообразований»;</w:t>
      </w:r>
    </w:p>
    <w:p w:rsidR="007B18A9" w:rsidRPr="00B36F6A" w:rsidRDefault="007B18A9" w:rsidP="007B18A9">
      <w:pPr>
        <w:ind w:firstLine="567"/>
      </w:pPr>
      <m:oMath>
        <m:r>
          <w:rPr>
            <w:rFonts w:ascii="Cambria Math" w:hAnsi="Cambria Math"/>
          </w:rPr>
          <m:t>D</m:t>
        </m:r>
      </m:oMath>
      <w:r w:rsidRPr="00B36F6A">
        <w:t xml:space="preserve"> – число умерших жителей региона от новообразований;</w:t>
      </w:r>
    </w:p>
    <w:p w:rsidR="007B18A9" w:rsidRPr="00B36F6A" w:rsidRDefault="007B18A9" w:rsidP="007B18A9">
      <w:pPr>
        <w:ind w:firstLine="567"/>
      </w:pPr>
      <m:oMath>
        <m:r>
          <w:rPr>
            <w:rFonts w:ascii="Cambria Math" w:hAnsi="Cambria Math"/>
          </w:rPr>
          <m:t>N</m:t>
        </m:r>
      </m:oMath>
      <w:r w:rsidRPr="00B36F6A">
        <w:t xml:space="preserve"> – среднегодовая численность населения региона.</w:t>
      </w:r>
    </w:p>
    <w:p w:rsidR="007B18A9" w:rsidRPr="00B36F6A" w:rsidRDefault="007B18A9" w:rsidP="007B18A9">
      <w:pPr>
        <w:ind w:firstLine="567"/>
      </w:pPr>
      <w:proofErr w:type="spellStart"/>
      <w:r w:rsidRPr="00B36F6A">
        <w:t>Отчет</w:t>
      </w:r>
      <w:proofErr w:type="spellEnd"/>
      <w:r w:rsidRPr="00B36F6A">
        <w:t xml:space="preserve"> должен поддерживать следующие критерии фильтрации (только пациенты, удовлетворяющие критериям, будут учтены в </w:t>
      </w:r>
      <w:proofErr w:type="spellStart"/>
      <w:r w:rsidRPr="00B36F6A">
        <w:t>отчете</w:t>
      </w:r>
      <w:proofErr w:type="spellEnd"/>
      <w:r w:rsidRPr="00B36F6A">
        <w:t>):</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w:t>
      </w:r>
      <w:proofErr w:type="spellStart"/>
      <w:r w:rsidRPr="00B36F6A">
        <w:rPr>
          <w:sz w:val="22"/>
        </w:rPr>
        <w:t>отчетный</w:t>
      </w:r>
      <w:proofErr w:type="spellEnd"/>
      <w:r w:rsidRPr="00B36F6A">
        <w:rPr>
          <w:sz w:val="22"/>
        </w:rPr>
        <w:t xml:space="preserve"> период (год) – число (формат YYYY);</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локализация первичной опухоли – значение по справочнику «Локализации МКБ»;</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район проживания пациента – значение по справочнику «Районы региона»;</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пол пациента – значение («Любой», «Мужской», «Женский);</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возраст пациента на момент смерти – разность значений даты смерти пациента и даты рождения пациента.</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1" w:name="_Toc110599981"/>
      <w:r w:rsidRPr="00B36F6A">
        <w:t>Функция «Показатели федерального проекта «Борьба с онкологическими заболеваниями»</w:t>
      </w:r>
      <w:bookmarkEnd w:id="121"/>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Новый компонент «Аналитика» должен обеспечить возможность формирования показателей федерального проекта «Борьба с онкологическими заболеваниями» в РВИМИС «Онкология».</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Каждый из </w:t>
      </w:r>
      <w:proofErr w:type="spellStart"/>
      <w:r w:rsidRPr="00B36F6A">
        <w:rPr>
          <w:rFonts w:eastAsia="Times New Roman"/>
          <w:sz w:val="22"/>
          <w:lang w:eastAsia="ru-RU"/>
        </w:rPr>
        <w:t>отчетов</w:t>
      </w:r>
      <w:proofErr w:type="spellEnd"/>
      <w:r w:rsidRPr="00B36F6A">
        <w:rPr>
          <w:rFonts w:eastAsia="Times New Roman"/>
          <w:sz w:val="22"/>
          <w:lang w:eastAsia="ru-RU"/>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rFonts w:eastAsia="Times New Roman"/>
          <w:sz w:val="22"/>
          <w:lang w:eastAsia="ru-RU"/>
        </w:rPr>
        <w:t>отчете</w:t>
      </w:r>
      <w:proofErr w:type="spellEnd"/>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отчетный</w:t>
      </w:r>
      <w:proofErr w:type="spellEnd"/>
      <w:r w:rsidRPr="00B36F6A">
        <w:rPr>
          <w:sz w:val="22"/>
        </w:rPr>
        <w:t xml:space="preserve"> период (год) – число (формат YYYY);</w:t>
      </w:r>
    </w:p>
    <w:p w:rsidR="007B18A9" w:rsidRPr="00B36F6A" w:rsidRDefault="007B18A9" w:rsidP="007B18A9">
      <w:pPr>
        <w:pStyle w:val="affff7"/>
        <w:numPr>
          <w:ilvl w:val="0"/>
          <w:numId w:val="13"/>
        </w:numPr>
        <w:spacing w:before="0" w:after="0"/>
        <w:ind w:left="993" w:hanging="284"/>
        <w:rPr>
          <w:sz w:val="22"/>
        </w:rPr>
      </w:pPr>
      <w:r w:rsidRPr="00B36F6A">
        <w:rPr>
          <w:sz w:val="22"/>
        </w:rPr>
        <w:t>локализация первичной опухоли – значение по справочнику «Локализации МКБ»;</w:t>
      </w:r>
    </w:p>
    <w:p w:rsidR="007B18A9" w:rsidRPr="00B36F6A" w:rsidRDefault="007B18A9" w:rsidP="007B18A9">
      <w:pPr>
        <w:pStyle w:val="affff7"/>
        <w:numPr>
          <w:ilvl w:val="0"/>
          <w:numId w:val="13"/>
        </w:numPr>
        <w:spacing w:before="0" w:after="0"/>
        <w:ind w:left="993" w:hanging="284"/>
        <w:rPr>
          <w:sz w:val="22"/>
        </w:rPr>
      </w:pPr>
      <w:r w:rsidRPr="00B36F6A">
        <w:rPr>
          <w:sz w:val="22"/>
        </w:rPr>
        <w:t>район проживания пациента – значение по справочнику «Районы региона»;</w:t>
      </w:r>
    </w:p>
    <w:p w:rsidR="007B18A9" w:rsidRPr="00B36F6A" w:rsidRDefault="007B18A9" w:rsidP="007B18A9">
      <w:pPr>
        <w:pStyle w:val="affff7"/>
        <w:numPr>
          <w:ilvl w:val="0"/>
          <w:numId w:val="13"/>
        </w:numPr>
        <w:spacing w:before="0" w:after="0"/>
        <w:ind w:left="993" w:hanging="284"/>
        <w:rPr>
          <w:sz w:val="22"/>
        </w:rPr>
      </w:pPr>
      <w:r w:rsidRPr="00B36F6A">
        <w:rPr>
          <w:sz w:val="22"/>
        </w:rPr>
        <w:t>пол пациента – значение из списка: «Любой», «Мужской», «Женский»;</w:t>
      </w:r>
    </w:p>
    <w:p w:rsidR="007B18A9" w:rsidRPr="00B36F6A" w:rsidRDefault="007B18A9" w:rsidP="007B18A9">
      <w:pPr>
        <w:pStyle w:val="affff7"/>
        <w:numPr>
          <w:ilvl w:val="0"/>
          <w:numId w:val="13"/>
        </w:numPr>
        <w:spacing w:before="0" w:after="0"/>
        <w:ind w:left="993" w:hanging="284"/>
        <w:rPr>
          <w:sz w:val="22"/>
        </w:rPr>
      </w:pPr>
      <w:r w:rsidRPr="00B36F6A">
        <w:rPr>
          <w:sz w:val="22"/>
        </w:rPr>
        <w:t>нижняя граница возраста пациента – число;</w:t>
      </w:r>
    </w:p>
    <w:p w:rsidR="007B18A9" w:rsidRPr="00B36F6A" w:rsidRDefault="007B18A9" w:rsidP="007B18A9">
      <w:pPr>
        <w:pStyle w:val="affff7"/>
        <w:numPr>
          <w:ilvl w:val="0"/>
          <w:numId w:val="13"/>
        </w:numPr>
        <w:spacing w:before="0" w:after="0"/>
        <w:ind w:left="993" w:hanging="284"/>
        <w:rPr>
          <w:sz w:val="22"/>
        </w:rPr>
      </w:pPr>
      <w:r w:rsidRPr="00B36F6A">
        <w:rPr>
          <w:sz w:val="22"/>
        </w:rPr>
        <w:t>верхняя граница возраста пациента – число.</w:t>
      </w:r>
    </w:p>
    <w:p w:rsidR="007B18A9" w:rsidRPr="00B36F6A" w:rsidRDefault="007B18A9" w:rsidP="007B18A9">
      <w:pPr>
        <w:keepNext/>
        <w:keepLines/>
        <w:numPr>
          <w:ilvl w:val="2"/>
          <w:numId w:val="22"/>
        </w:numPr>
        <w:tabs>
          <w:tab w:val="left" w:pos="851"/>
        </w:tabs>
        <w:spacing w:before="120" w:after="120" w:line="240" w:lineRule="auto"/>
        <w:ind w:left="567"/>
        <w:jc w:val="both"/>
        <w:outlineLvl w:val="1"/>
      </w:pPr>
      <w:bookmarkStart w:id="122" w:name="_Toc110599982"/>
      <w:proofErr w:type="spellStart"/>
      <w:r w:rsidRPr="00B36F6A">
        <w:t>Отчет</w:t>
      </w:r>
      <w:proofErr w:type="spellEnd"/>
      <w:r w:rsidRPr="00B36F6A">
        <w:t xml:space="preserve"> «Доля злокачественных новообразований, выявленных на ранних стадиях»</w:t>
      </w:r>
      <w:bookmarkEnd w:id="122"/>
    </w:p>
    <w:p w:rsidR="007B18A9" w:rsidRPr="00B36F6A" w:rsidRDefault="007B18A9" w:rsidP="007B18A9">
      <w:pPr>
        <w:pStyle w:val="affff7"/>
        <w:spacing w:before="0" w:after="0"/>
        <w:ind w:firstLine="567"/>
        <w:rPr>
          <w:rFonts w:eastAsia="Times New Roman"/>
          <w:sz w:val="22"/>
          <w:lang w:eastAsia="ru-RU"/>
        </w:rPr>
      </w:pPr>
      <w:proofErr w:type="spellStart"/>
      <w:r w:rsidRPr="00B36F6A">
        <w:rPr>
          <w:rFonts w:eastAsia="Times New Roman"/>
          <w:sz w:val="22"/>
          <w:lang w:eastAsia="ru-RU"/>
        </w:rPr>
        <w:t>Отчет</w:t>
      </w:r>
      <w:proofErr w:type="spellEnd"/>
      <w:r w:rsidRPr="00B36F6A">
        <w:rPr>
          <w:rFonts w:eastAsia="Times New Roman"/>
          <w:sz w:val="22"/>
          <w:lang w:eastAsia="ru-RU"/>
        </w:rPr>
        <w:t xml:space="preserve"> должен отображать следующие показатели: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число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 и имевших I стадию заболевания;</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число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 и имевших II стадия заболевания;</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общее число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процентное отношение числа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 и имевших I стадию заболевания к общему числу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процентное отношение числа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 и имевших II стадию заболевания к общему числу пациентов с выявленными в </w:t>
      </w:r>
      <w:proofErr w:type="spellStart"/>
      <w:r w:rsidRPr="00B36F6A">
        <w:rPr>
          <w:sz w:val="22"/>
        </w:rPr>
        <w:t>отчетном</w:t>
      </w:r>
      <w:proofErr w:type="spellEnd"/>
      <w:r w:rsidRPr="00B36F6A">
        <w:rPr>
          <w:sz w:val="22"/>
        </w:rPr>
        <w:t xml:space="preserve"> году злокачественными новообразованиями;</w:t>
      </w:r>
    </w:p>
    <w:p w:rsidR="007B18A9" w:rsidRPr="00B36F6A" w:rsidRDefault="007B18A9" w:rsidP="007B18A9">
      <w:pPr>
        <w:pStyle w:val="affff7"/>
        <w:numPr>
          <w:ilvl w:val="0"/>
          <w:numId w:val="13"/>
        </w:numPr>
        <w:spacing w:before="0" w:after="0"/>
        <w:ind w:left="993" w:hanging="284"/>
        <w:rPr>
          <w:sz w:val="22"/>
        </w:rPr>
      </w:pPr>
      <w:r w:rsidRPr="00B36F6A">
        <w:rPr>
          <w:sz w:val="22"/>
        </w:rPr>
        <w:t xml:space="preserve"> значение показателя «Доля злокачественных новообразований; выявленных на ранних стадиях (I-II стадии</w:t>
      </w:r>
      <w:proofErr w:type="gramStart"/>
      <w:r w:rsidRPr="00B36F6A">
        <w:rPr>
          <w:sz w:val="22"/>
        </w:rPr>
        <w:t xml:space="preserve">), %», </w:t>
      </w:r>
      <w:proofErr w:type="spellStart"/>
      <w:proofErr w:type="gramEnd"/>
      <w:r w:rsidRPr="00B36F6A">
        <w:rPr>
          <w:sz w:val="22"/>
        </w:rPr>
        <w:t>включенного</w:t>
      </w:r>
      <w:proofErr w:type="spellEnd"/>
      <w:r w:rsidRPr="00B36F6A">
        <w:rPr>
          <w:sz w:val="22"/>
        </w:rPr>
        <w:t xml:space="preserve"> в перечень основных показателей федерального проекта «Борьба с онкологическими заболеваниями», входящего в национальный проект «Здравоохранение».</w:t>
      </w:r>
    </w:p>
    <w:p w:rsidR="007B18A9" w:rsidRPr="00B36F6A" w:rsidRDefault="007B18A9" w:rsidP="007B18A9">
      <w:pPr>
        <w:pStyle w:val="affff7"/>
        <w:spacing w:before="0" w:after="0"/>
        <w:ind w:firstLine="567"/>
        <w:rPr>
          <w:rFonts w:eastAsia="Times New Roman"/>
          <w:sz w:val="22"/>
          <w:lang w:eastAsia="ru-RU"/>
        </w:rPr>
      </w:pPr>
      <w:r w:rsidRPr="00B36F6A">
        <w:rPr>
          <w:rFonts w:eastAsia="Times New Roman"/>
          <w:sz w:val="22"/>
          <w:lang w:eastAsia="ru-RU"/>
        </w:rPr>
        <w:t xml:space="preserve">Показатель «Доля злокачественных новообразований; выявленных на ранних стадиях (I-II стадии); %» должен рассчитываться как соотношение числа пациентов с </w:t>
      </w:r>
      <w:proofErr w:type="gramStart"/>
      <w:r w:rsidRPr="00B36F6A">
        <w:rPr>
          <w:rFonts w:eastAsia="Times New Roman"/>
          <w:sz w:val="22"/>
          <w:lang w:eastAsia="ru-RU"/>
        </w:rPr>
        <w:t>выявленными</w:t>
      </w:r>
      <w:proofErr w:type="gramEnd"/>
      <w:r w:rsidRPr="00B36F6A">
        <w:rPr>
          <w:rFonts w:eastAsia="Times New Roman"/>
          <w:sz w:val="22"/>
          <w:lang w:eastAsia="ru-RU"/>
        </w:rPr>
        <w:t xml:space="preserve"> в </w:t>
      </w:r>
      <w:proofErr w:type="spellStart"/>
      <w:r w:rsidRPr="00B36F6A">
        <w:rPr>
          <w:rFonts w:eastAsia="Times New Roman"/>
          <w:sz w:val="22"/>
          <w:lang w:eastAsia="ru-RU"/>
        </w:rPr>
        <w:t>отчетном</w:t>
      </w:r>
      <w:proofErr w:type="spellEnd"/>
      <w:r w:rsidRPr="00B36F6A">
        <w:rPr>
          <w:rFonts w:eastAsia="Times New Roman"/>
          <w:sz w:val="22"/>
          <w:lang w:eastAsia="ru-RU"/>
        </w:rPr>
        <w:t xml:space="preserve"> году ЗНО (без выявленных посмертно), в процентах, по следующей формуле:</w:t>
      </w:r>
    </w:p>
    <w:p w:rsidR="007B18A9" w:rsidRPr="00B36F6A" w:rsidRDefault="009A3139" w:rsidP="007B18A9">
      <w:pPr>
        <w:ind w:left="567"/>
        <w:rPr>
          <w:lang w:val="en-US"/>
        </w:rPr>
      </w:pPr>
      <m:oMathPara>
        <m:oMath>
          <m:sSub>
            <m:sSubPr>
              <m:ctrlPr>
                <w:rPr>
                  <w:rFonts w:ascii="Cambria Math" w:hAnsi="Cambria Math"/>
                </w:rPr>
              </m:ctrlPr>
            </m:sSubPr>
            <m:e>
              <m:r>
                <m:rPr>
                  <m:nor/>
                </m:rPr>
                <w:rPr>
                  <w:iCs/>
                  <w:lang w:val="en-US"/>
                </w:rPr>
                <m:t>D</m:t>
              </m:r>
            </m:e>
            <m:sub>
              <m:r>
                <m:rPr>
                  <m:nor/>
                </m:rPr>
                <w:rPr>
                  <w:lang w:val="en-US"/>
                </w:rPr>
                <m:t>I-II</m:t>
              </m:r>
            </m:sub>
          </m:sSub>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m:nor/>
                    </m:rPr>
                    <w:rPr>
                      <w:iCs/>
                      <w:lang w:val="en-US"/>
                    </w:rPr>
                    <m:t>C</m:t>
                  </m:r>
                </m:e>
                <m:sub>
                  <m:sSub>
                    <m:sSubPr>
                      <m:ctrlPr>
                        <w:rPr>
                          <w:rFonts w:ascii="Cambria Math" w:hAnsi="Cambria Math"/>
                        </w:rPr>
                      </m:ctrlPr>
                    </m:sSubPr>
                    <m:e>
                      <m:r>
                        <m:rPr>
                          <m:nor/>
                        </m:rPr>
                        <w:rPr>
                          <w:iCs/>
                          <w:lang w:val="en-US"/>
                        </w:rPr>
                        <m:t>P</m:t>
                      </m:r>
                    </m:e>
                    <m:sub>
                      <m:r>
                        <m:rPr>
                          <m:nor/>
                        </m:rPr>
                        <w:rPr>
                          <w:lang w:val="en-US"/>
                        </w:rPr>
                        <m:t>I-II</m:t>
                      </m:r>
                    </m:sub>
                  </m:sSub>
                </m:sub>
              </m:sSub>
            </m:num>
            <m:den>
              <m:sSub>
                <m:sSubPr>
                  <m:ctrlPr>
                    <w:rPr>
                      <w:rFonts w:ascii="Cambria Math" w:hAnsi="Cambria Math"/>
                    </w:rPr>
                  </m:ctrlPr>
                </m:sSubPr>
                <m:e>
                  <m:r>
                    <m:rPr>
                      <m:nor/>
                    </m:rPr>
                    <w:rPr>
                      <w:iCs/>
                      <w:lang w:val="en-US"/>
                    </w:rPr>
                    <m:t>C</m:t>
                  </m:r>
                </m:e>
                <m:sub>
                  <w:proofErr w:type="spellStart"/>
                  <m:r>
                    <m:rPr>
                      <m:nor/>
                    </m:rPr>
                    <w:rPr>
                      <w:iCs/>
                      <w:lang w:val="en-US"/>
                    </w:rPr>
                    <m:t>vv</m:t>
                  </m:r>
                  <w:proofErr w:type="spellEnd"/>
                </m:sub>
              </m:sSub>
            </m:den>
          </m:f>
          <m:r>
            <m:rPr>
              <m:sty m:val="p"/>
            </m:rPr>
            <w:rPr>
              <w:rFonts w:ascii="Cambria Math" w:hAnsi="Cambria Math"/>
              <w:lang w:val="en-US"/>
            </w:rPr>
            <m:t>*100</m:t>
          </m:r>
        </m:oMath>
      </m:oMathPara>
    </w:p>
    <w:p w:rsidR="007B18A9" w:rsidRPr="00B36F6A" w:rsidRDefault="007B18A9" w:rsidP="007B18A9">
      <w:pPr>
        <w:ind w:left="142"/>
      </w:pPr>
      <w:r w:rsidRPr="00B36F6A">
        <w:t>Где:</w:t>
      </w:r>
    </w:p>
    <w:p w:rsidR="007B18A9" w:rsidRPr="00B36F6A" w:rsidRDefault="009A3139" w:rsidP="007B18A9">
      <w:pPr>
        <w:ind w:left="142"/>
      </w:pPr>
      <m:oMath>
        <m:sSub>
          <m:sSubPr>
            <m:ctrlPr>
              <w:rPr>
                <w:rFonts w:ascii="Cambria Math" w:hAnsi="Cambria Math"/>
                <w:i/>
              </w:rPr>
            </m:ctrlPr>
          </m:sSubPr>
          <m:e>
            <m:r>
              <m:rPr>
                <m:nor/>
              </m:rPr>
              <m:t>D</m:t>
            </m:r>
          </m:e>
          <m:sub>
            <m:r>
              <m:rPr>
                <m:nor/>
              </m:rPr>
              <m:t>I-II</m:t>
            </m:r>
          </m:sub>
        </m:sSub>
      </m:oMath>
      <w:r w:rsidR="007B18A9" w:rsidRPr="00B36F6A">
        <w:t xml:space="preserve"> – доля злокачественных новообразований, выявленных на ранних стадиях (</w:t>
      </w:r>
      <w:r w:rsidR="007B18A9" w:rsidRPr="00B36F6A">
        <w:rPr>
          <w:lang w:val="en-US"/>
        </w:rPr>
        <w:t>I</w:t>
      </w:r>
      <w:r w:rsidR="007B18A9" w:rsidRPr="00B36F6A">
        <w:t>-</w:t>
      </w:r>
      <w:r w:rsidR="007B18A9" w:rsidRPr="00B36F6A">
        <w:rPr>
          <w:lang w:val="en-US"/>
        </w:rPr>
        <w:t>II</w:t>
      </w:r>
      <w:r w:rsidR="007B18A9" w:rsidRPr="00B36F6A">
        <w:t xml:space="preserve"> стадии);</w:t>
      </w:r>
    </w:p>
    <w:p w:rsidR="007B18A9" w:rsidRPr="00B36F6A" w:rsidRDefault="009A3139" w:rsidP="007B18A9">
      <w:pPr>
        <w:ind w:left="142"/>
      </w:pPr>
      <m:oMath>
        <m:sSub>
          <m:sSubPr>
            <m:ctrlPr>
              <w:rPr>
                <w:rFonts w:ascii="Cambria Math" w:hAnsi="Cambria Math"/>
                <w:i/>
              </w:rPr>
            </m:ctrlPr>
          </m:sSubPr>
          <m:e>
            <m:r>
              <m:rPr>
                <m:nor/>
              </m:rPr>
              <m:t>C</m:t>
            </m:r>
          </m:e>
          <m:sub>
            <m:sSub>
              <m:sSubPr>
                <m:ctrlPr>
                  <w:rPr>
                    <w:rFonts w:ascii="Cambria Math" w:hAnsi="Cambria Math"/>
                    <w:i/>
                  </w:rPr>
                </m:ctrlPr>
              </m:sSubPr>
              <m:e>
                <m:r>
                  <m:rPr>
                    <m:nor/>
                  </m:rPr>
                  <m:t>P</m:t>
                </m:r>
              </m:e>
              <m:sub>
                <m:r>
                  <m:rPr>
                    <m:nor/>
                  </m:rPr>
                  <m:t>I-II</m:t>
                </m:r>
              </m:sub>
            </m:sSub>
          </m:sub>
        </m:sSub>
      </m:oMath>
      <w:r w:rsidR="007B18A9" w:rsidRPr="00B36F6A">
        <w:t xml:space="preserve"> – число пациентов с </w:t>
      </w:r>
      <w:proofErr w:type="gramStart"/>
      <w:r w:rsidR="007B18A9" w:rsidRPr="00B36F6A">
        <w:t>выявленными</w:t>
      </w:r>
      <w:proofErr w:type="gramEnd"/>
      <w:r w:rsidR="007B18A9" w:rsidRPr="00B36F6A">
        <w:t xml:space="preserve"> в </w:t>
      </w:r>
      <w:proofErr w:type="spellStart"/>
      <w:r w:rsidR="007B18A9" w:rsidRPr="00B36F6A">
        <w:t>отчетном</w:t>
      </w:r>
      <w:proofErr w:type="spellEnd"/>
      <w:r w:rsidR="007B18A9" w:rsidRPr="00B36F6A">
        <w:t xml:space="preserve"> году ЗНО (без выявленных посмертно), имевших </w:t>
      </w:r>
      <w:r w:rsidR="007B18A9" w:rsidRPr="00B36F6A">
        <w:rPr>
          <w:lang w:val="en-US"/>
        </w:rPr>
        <w:t>I</w:t>
      </w:r>
      <w:r w:rsidR="007B18A9" w:rsidRPr="00B36F6A">
        <w:t>-</w:t>
      </w:r>
      <w:r w:rsidR="007B18A9" w:rsidRPr="00B36F6A">
        <w:rPr>
          <w:lang w:val="en-US"/>
        </w:rPr>
        <w:t>II</w:t>
      </w:r>
      <w:r w:rsidR="007B18A9" w:rsidRPr="00B36F6A">
        <w:t xml:space="preserve"> стадии заболевания;</w:t>
      </w:r>
    </w:p>
    <w:p w:rsidR="007B18A9" w:rsidRPr="00B36F6A" w:rsidRDefault="009A3139" w:rsidP="007B18A9">
      <w:pPr>
        <w:ind w:left="142"/>
      </w:pPr>
      <m:oMath>
        <m:sSub>
          <m:sSubPr>
            <m:ctrlPr>
              <w:rPr>
                <w:rFonts w:ascii="Cambria Math" w:hAnsi="Cambria Math"/>
                <w:i/>
              </w:rPr>
            </m:ctrlPr>
          </m:sSubPr>
          <m:e>
            <m:r>
              <m:rPr>
                <m:nor/>
              </m:rPr>
              <m:t>C</m:t>
            </m:r>
          </m:e>
          <m:sub>
            <w:proofErr w:type="spellStart"/>
            <m:r>
              <m:rPr>
                <m:nor/>
              </m:rPr>
              <m:t>vv</m:t>
            </m:r>
            <w:proofErr w:type="spellEnd"/>
          </m:sub>
        </m:sSub>
      </m:oMath>
      <w:r w:rsidR="007B18A9" w:rsidRPr="00B36F6A">
        <w:t xml:space="preserve"> – общее число пациентов с </w:t>
      </w:r>
      <w:proofErr w:type="gramStart"/>
      <w:r w:rsidR="007B18A9" w:rsidRPr="00B36F6A">
        <w:t>выявленными</w:t>
      </w:r>
      <w:proofErr w:type="gramEnd"/>
      <w:r w:rsidR="007B18A9" w:rsidRPr="00B36F6A">
        <w:t xml:space="preserve"> в </w:t>
      </w:r>
      <w:proofErr w:type="spellStart"/>
      <w:r w:rsidR="007B18A9" w:rsidRPr="00B36F6A">
        <w:t>отчетном</w:t>
      </w:r>
      <w:proofErr w:type="spellEnd"/>
      <w:r w:rsidR="007B18A9" w:rsidRPr="00B36F6A">
        <w:t xml:space="preserve"> году ЗНО (без выявленных посмертно).</w:t>
      </w:r>
    </w:p>
    <w:p w:rsidR="007B18A9" w:rsidRPr="00B36F6A" w:rsidRDefault="007B18A9" w:rsidP="007B18A9">
      <w:pPr>
        <w:pStyle w:val="affff7"/>
        <w:spacing w:before="0" w:after="0"/>
        <w:ind w:firstLine="567"/>
        <w:rPr>
          <w:rFonts w:eastAsia="Times New Roman"/>
          <w:sz w:val="22"/>
          <w:lang w:eastAsia="ru-RU"/>
        </w:rPr>
      </w:pPr>
      <w:proofErr w:type="spellStart"/>
      <w:r w:rsidRPr="00B36F6A">
        <w:rPr>
          <w:rFonts w:eastAsia="Times New Roman"/>
          <w:sz w:val="22"/>
          <w:lang w:eastAsia="ru-RU"/>
        </w:rPr>
        <w:t>Отчет</w:t>
      </w:r>
      <w:proofErr w:type="spellEnd"/>
      <w:r w:rsidRPr="00B36F6A">
        <w:rPr>
          <w:rFonts w:eastAsia="Times New Roman"/>
          <w:sz w:val="22"/>
          <w:lang w:eastAsia="ru-RU"/>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rFonts w:eastAsia="Times New Roman"/>
          <w:sz w:val="22"/>
          <w:lang w:eastAsia="ru-RU"/>
        </w:rPr>
        <w:t>отчете</w:t>
      </w:r>
      <w:proofErr w:type="spellEnd"/>
      <w:r w:rsidRPr="00B36F6A">
        <w:rPr>
          <w:rFonts w:eastAsia="Times New Roman"/>
          <w:sz w:val="22"/>
          <w:lang w:eastAsia="ru-RU"/>
        </w:rPr>
        <w:t>):</w:t>
      </w:r>
    </w:p>
    <w:p w:rsidR="007B18A9" w:rsidRPr="00B36F6A" w:rsidRDefault="007B18A9" w:rsidP="007B18A9">
      <w:pPr>
        <w:pStyle w:val="affff7"/>
        <w:numPr>
          <w:ilvl w:val="0"/>
          <w:numId w:val="13"/>
        </w:numPr>
        <w:spacing w:before="0" w:after="0"/>
        <w:ind w:left="993" w:hanging="284"/>
        <w:rPr>
          <w:sz w:val="22"/>
        </w:rPr>
      </w:pPr>
      <w:proofErr w:type="spellStart"/>
      <w:r w:rsidRPr="00B36F6A">
        <w:rPr>
          <w:sz w:val="22"/>
        </w:rPr>
        <w:t>отчетный</w:t>
      </w:r>
      <w:proofErr w:type="spellEnd"/>
      <w:r w:rsidRPr="00B36F6A">
        <w:rPr>
          <w:sz w:val="22"/>
        </w:rPr>
        <w:t xml:space="preserve"> период (год);</w:t>
      </w:r>
    </w:p>
    <w:p w:rsidR="007B18A9" w:rsidRPr="00B36F6A" w:rsidRDefault="007B18A9" w:rsidP="007B18A9">
      <w:pPr>
        <w:pStyle w:val="affff7"/>
        <w:numPr>
          <w:ilvl w:val="0"/>
          <w:numId w:val="13"/>
        </w:numPr>
        <w:spacing w:before="0" w:after="0"/>
        <w:ind w:left="993" w:hanging="284"/>
        <w:rPr>
          <w:sz w:val="22"/>
        </w:rPr>
      </w:pPr>
      <w:r w:rsidRPr="00B36F6A">
        <w:rPr>
          <w:sz w:val="22"/>
        </w:rPr>
        <w:t>локализация первичной опухоли;</w:t>
      </w:r>
    </w:p>
    <w:p w:rsidR="007B18A9" w:rsidRPr="00B36F6A" w:rsidRDefault="007B18A9" w:rsidP="007B18A9">
      <w:pPr>
        <w:pStyle w:val="affff7"/>
        <w:numPr>
          <w:ilvl w:val="0"/>
          <w:numId w:val="13"/>
        </w:numPr>
        <w:spacing w:before="0" w:after="0"/>
        <w:ind w:left="993" w:hanging="284"/>
        <w:rPr>
          <w:sz w:val="22"/>
        </w:rPr>
      </w:pPr>
      <w:r w:rsidRPr="00B36F6A">
        <w:rPr>
          <w:sz w:val="22"/>
        </w:rPr>
        <w:t>район проживания пациента;</w:t>
      </w:r>
    </w:p>
    <w:p w:rsidR="007B18A9" w:rsidRPr="00B36F6A" w:rsidRDefault="007B18A9" w:rsidP="007B18A9">
      <w:pPr>
        <w:pStyle w:val="affff7"/>
        <w:numPr>
          <w:ilvl w:val="0"/>
          <w:numId w:val="13"/>
        </w:numPr>
        <w:spacing w:before="0" w:after="0"/>
        <w:ind w:left="993" w:hanging="284"/>
        <w:rPr>
          <w:sz w:val="22"/>
        </w:rPr>
      </w:pPr>
      <w:r w:rsidRPr="00B36F6A">
        <w:rPr>
          <w:sz w:val="22"/>
        </w:rPr>
        <w:t>пол пациента;</w:t>
      </w:r>
    </w:p>
    <w:p w:rsidR="007B18A9" w:rsidRPr="00B36F6A" w:rsidRDefault="007B18A9" w:rsidP="007B18A9">
      <w:pPr>
        <w:pStyle w:val="affff7"/>
        <w:numPr>
          <w:ilvl w:val="0"/>
          <w:numId w:val="13"/>
        </w:numPr>
        <w:spacing w:before="0" w:after="0"/>
        <w:ind w:left="993" w:hanging="284"/>
        <w:rPr>
          <w:sz w:val="22"/>
        </w:rPr>
      </w:pPr>
      <w:r w:rsidRPr="00B36F6A">
        <w:rPr>
          <w:sz w:val="22"/>
        </w:rPr>
        <w:t>возраст пациента.</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3" w:name="_Toc110599983"/>
      <w:proofErr w:type="spellStart"/>
      <w:r w:rsidRPr="00B36F6A">
        <w:t>Отчет</w:t>
      </w:r>
      <w:proofErr w:type="spellEnd"/>
      <w:r w:rsidRPr="00B36F6A">
        <w:t xml:space="preserve"> «Удельный вес больных со злокачественными новообразованиями; состоящих на учёте 5 лет и более»</w:t>
      </w:r>
      <w:bookmarkEnd w:id="123"/>
    </w:p>
    <w:p w:rsidR="007B18A9" w:rsidRPr="00B36F6A" w:rsidRDefault="007B18A9" w:rsidP="007B18A9">
      <w:pPr>
        <w:ind w:firstLine="567"/>
      </w:pPr>
      <w:proofErr w:type="spellStart"/>
      <w:r w:rsidRPr="00B36F6A">
        <w:t>Отчет</w:t>
      </w:r>
      <w:proofErr w:type="spellEnd"/>
      <w:r w:rsidRPr="00B36F6A">
        <w:t xml:space="preserve"> должен отображать значение показателя «Удельный вес больных со злокачественными новообразованиями; состоящих на </w:t>
      </w:r>
      <w:proofErr w:type="spellStart"/>
      <w:r w:rsidRPr="00B36F6A">
        <w:t>учете</w:t>
      </w:r>
      <w:proofErr w:type="spellEnd"/>
      <w:r w:rsidRPr="00B36F6A">
        <w:t xml:space="preserve"> 5 лет и более</w:t>
      </w:r>
      <w:proofErr w:type="gramStart"/>
      <w:r w:rsidRPr="00B36F6A">
        <w:t xml:space="preserve">; %»; </w:t>
      </w:r>
      <w:proofErr w:type="spellStart"/>
      <w:proofErr w:type="gramEnd"/>
      <w:r w:rsidRPr="00B36F6A">
        <w:t>включенного</w:t>
      </w:r>
      <w:proofErr w:type="spellEnd"/>
      <w:r w:rsidRPr="00B36F6A">
        <w:t xml:space="preserve"> в перечень основных показателей федерального проекта «Борьба с онкологическими заболеваниями»; входящего в национальный проект «Здравоохранение».</w:t>
      </w:r>
    </w:p>
    <w:p w:rsidR="007B18A9" w:rsidRPr="00B36F6A" w:rsidRDefault="007B18A9" w:rsidP="007B18A9">
      <w:pPr>
        <w:ind w:firstLine="567"/>
      </w:pPr>
      <w:r w:rsidRPr="00B36F6A">
        <w:t xml:space="preserve">Показатель «Удельный вес больных со злокачественными новообразованиями; состоящих на </w:t>
      </w:r>
      <w:proofErr w:type="spellStart"/>
      <w:r w:rsidRPr="00B36F6A">
        <w:t>учете</w:t>
      </w:r>
      <w:proofErr w:type="spellEnd"/>
      <w:r w:rsidRPr="00B36F6A">
        <w:t xml:space="preserve"> 5 лет и более; %» должен рассчитываться как соотношение числа пациентов; состоящих под диспансерным наблюдением с момента установления диагноза 5 лет и более, к числу пациентов, состоящих под диспансерным наблюдением на конец </w:t>
      </w:r>
      <w:proofErr w:type="spellStart"/>
      <w:r w:rsidRPr="00B36F6A">
        <w:t>отчетного</w:t>
      </w:r>
      <w:proofErr w:type="spellEnd"/>
      <w:r w:rsidRPr="00B36F6A">
        <w:t xml:space="preserve"> года (всего), в процентах, по следующей формуле:</w:t>
      </w:r>
    </w:p>
    <w:p w:rsidR="007B18A9" w:rsidRPr="00B36F6A" w:rsidRDefault="009A3139" w:rsidP="007B18A9">
      <w:pPr>
        <w:ind w:firstLine="567"/>
      </w:pPr>
      <m:oMathPara>
        <m:oMath>
          <m:sSub>
            <m:sSubPr>
              <m:ctrlPr>
                <w:rPr>
                  <w:rFonts w:ascii="Cambria Math" w:hAnsi="Cambria Math"/>
                </w:rPr>
              </m:ctrlPr>
            </m:sSubPr>
            <m:e>
              <m:r>
                <m:rPr>
                  <m:nor/>
                </m:rPr>
                <w:rPr>
                  <w:iCs/>
                  <w:lang w:val="en-US"/>
                </w:rPr>
                <m:t>U</m:t>
              </m:r>
            </m:e>
            <m:sub>
              <m:r>
                <w:rPr>
                  <w:rFonts w:ascii="Cambria Math" w:hAnsi="Cambria Math"/>
                </w:rPr>
                <m:t>5</m:t>
              </m:r>
              <m:r>
                <m:rPr>
                  <m:nor/>
                </m:rPr>
                <w:rPr>
                  <w:lang w:val="en-US"/>
                </w:rPr>
                <m:t>v</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nor/>
                    </m:rPr>
                    <w:rPr>
                      <w:iCs/>
                      <w:lang w:val="en-US"/>
                    </w:rPr>
                    <m:t>C</m:t>
                  </m:r>
                </m:e>
                <m:sub>
                  <m:r>
                    <w:rPr>
                      <w:rFonts w:ascii="Cambria Math" w:hAnsi="Cambria Math"/>
                    </w:rPr>
                    <m:t>5</m:t>
                  </m:r>
                  <m:r>
                    <m:rPr>
                      <m:nor/>
                    </m:rPr>
                    <w:rPr>
                      <w:lang w:val="en-US"/>
                    </w:rPr>
                    <m:t>L</m:t>
                  </m:r>
                </m:sub>
              </m:sSub>
            </m:num>
            <m:den>
              <m:sSub>
                <m:sSubPr>
                  <m:ctrlPr>
                    <w:rPr>
                      <w:rFonts w:ascii="Cambria Math" w:hAnsi="Cambria Math"/>
                    </w:rPr>
                  </m:ctrlPr>
                </m:sSubPr>
                <m:e>
                  <m:r>
                    <m:rPr>
                      <m:nor/>
                    </m:rPr>
                    <w:rPr>
                      <w:iCs/>
                      <w:lang w:val="en-US"/>
                    </w:rPr>
                    <m:t>C</m:t>
                  </m:r>
                </m:e>
                <m:sub>
                  <w:proofErr w:type="spellStart"/>
                  <m:r>
                    <m:rPr>
                      <m:nor/>
                    </m:rPr>
                    <w:rPr>
                      <w:iCs/>
                      <w:lang w:val="en-US"/>
                    </w:rPr>
                    <m:t>dn</m:t>
                  </m:r>
                  <w:proofErr w:type="spellEnd"/>
                </m:sub>
              </m:sSub>
            </m:den>
          </m:f>
          <m:r>
            <m:rPr>
              <m:sty m:val="p"/>
            </m:rPr>
            <w:rPr>
              <w:rFonts w:ascii="Cambria Math" w:hAnsi="Cambria Math"/>
            </w:rPr>
            <m:t>*100</m:t>
          </m:r>
        </m:oMath>
      </m:oMathPara>
    </w:p>
    <w:p w:rsidR="007B18A9" w:rsidRPr="00B36F6A" w:rsidRDefault="007B18A9" w:rsidP="007B18A9">
      <w:pPr>
        <w:ind w:left="142"/>
      </w:pPr>
      <w:r w:rsidRPr="00B36F6A">
        <w:t>где:</w:t>
      </w:r>
    </w:p>
    <w:p w:rsidR="007B18A9" w:rsidRPr="00B36F6A" w:rsidRDefault="009A3139" w:rsidP="007B18A9">
      <w:pPr>
        <w:ind w:left="142"/>
      </w:pPr>
      <m:oMath>
        <m:sSub>
          <m:sSubPr>
            <m:ctrlPr>
              <w:rPr>
                <w:rFonts w:ascii="Cambria Math" w:hAnsi="Cambria Math"/>
              </w:rPr>
            </m:ctrlPr>
          </m:sSubPr>
          <m:e>
            <m:r>
              <m:rPr>
                <m:nor/>
              </m:rPr>
              <m:t>U</m:t>
            </m:r>
          </m:e>
          <m:sub>
            <m:r>
              <m:rPr>
                <m:sty m:val="p"/>
              </m:rPr>
              <w:rPr>
                <w:rFonts w:ascii="Cambria Math" w:hAnsi="Cambria Math"/>
              </w:rPr>
              <m:t>5</m:t>
            </m:r>
            <m:r>
              <m:rPr>
                <m:nor/>
              </m:rPr>
              <m:t>v</m:t>
            </m:r>
          </m:sub>
        </m:sSub>
      </m:oMath>
      <w:r w:rsidR="007B18A9" w:rsidRPr="00B36F6A">
        <w:t xml:space="preserve"> – удельный вес больных со злокачественными новообразованиями, состоящих на </w:t>
      </w:r>
      <w:proofErr w:type="spellStart"/>
      <w:r w:rsidR="007B18A9" w:rsidRPr="00B36F6A">
        <w:t>учете</w:t>
      </w:r>
      <w:proofErr w:type="spellEnd"/>
      <w:r w:rsidR="007B18A9" w:rsidRPr="00B36F6A">
        <w:t xml:space="preserve"> 5 лет и более;</w:t>
      </w:r>
    </w:p>
    <w:p w:rsidR="007B18A9" w:rsidRPr="00B36F6A" w:rsidRDefault="009A3139" w:rsidP="007B18A9">
      <w:pPr>
        <w:ind w:left="142"/>
      </w:pPr>
      <m:oMath>
        <m:sSub>
          <m:sSubPr>
            <m:ctrlPr>
              <w:rPr>
                <w:rFonts w:ascii="Cambria Math" w:hAnsi="Cambria Math"/>
              </w:rPr>
            </m:ctrlPr>
          </m:sSubPr>
          <m:e>
            <m:r>
              <m:rPr>
                <m:nor/>
              </m:rPr>
              <m:t>C</m:t>
            </m:r>
          </m:e>
          <m:sub>
            <m:r>
              <m:rPr>
                <m:sty m:val="p"/>
              </m:rPr>
              <w:rPr>
                <w:rFonts w:ascii="Cambria Math" w:hAnsi="Cambria Math"/>
              </w:rPr>
              <m:t>5</m:t>
            </m:r>
            <m:r>
              <m:rPr>
                <m:nor/>
              </m:rPr>
              <m:t>L</m:t>
            </m:r>
          </m:sub>
        </m:sSub>
      </m:oMath>
      <w:r w:rsidR="007B18A9" w:rsidRPr="00B36F6A">
        <w:t xml:space="preserve"> – число пациентов, состоящих под диспансерным наблюдением с момента установления диагноза 5 лет и более;</w:t>
      </w:r>
    </w:p>
    <w:p w:rsidR="007B18A9" w:rsidRPr="00B36F6A" w:rsidRDefault="009A3139" w:rsidP="007B18A9">
      <w:pPr>
        <w:ind w:left="142"/>
      </w:pPr>
      <m:oMath>
        <m:sSub>
          <m:sSubPr>
            <m:ctrlPr>
              <w:rPr>
                <w:rFonts w:ascii="Cambria Math" w:hAnsi="Cambria Math"/>
              </w:rPr>
            </m:ctrlPr>
          </m:sSubPr>
          <m:e>
            <m:r>
              <m:rPr>
                <m:nor/>
              </m:rPr>
              <m:t>C</m:t>
            </m:r>
          </m:e>
          <m:sub>
            <w:proofErr w:type="spellStart"/>
            <m:r>
              <m:rPr>
                <m:nor/>
              </m:rPr>
              <m:t>dn</m:t>
            </m:r>
            <w:proofErr w:type="spellEnd"/>
          </m:sub>
        </m:sSub>
      </m:oMath>
      <w:r w:rsidR="007B18A9" w:rsidRPr="00B36F6A">
        <w:t xml:space="preserve"> – общее число пациентов, состоящих под диспансерным наблюдением на конец </w:t>
      </w:r>
      <w:proofErr w:type="spellStart"/>
      <w:r w:rsidR="007B18A9" w:rsidRPr="00B36F6A">
        <w:t>отчетного</w:t>
      </w:r>
      <w:proofErr w:type="spellEnd"/>
      <w:r w:rsidR="007B18A9" w:rsidRPr="00B36F6A">
        <w:t xml:space="preserve"> года (всего).</w:t>
      </w:r>
    </w:p>
    <w:p w:rsidR="007B18A9" w:rsidRPr="00B36F6A" w:rsidRDefault="007B18A9" w:rsidP="007B18A9">
      <w:pPr>
        <w:ind w:firstLine="567"/>
      </w:pPr>
      <w:proofErr w:type="spellStart"/>
      <w:r w:rsidRPr="00B36F6A">
        <w:t>Отчет</w:t>
      </w:r>
      <w:proofErr w:type="spellEnd"/>
      <w:r w:rsidRPr="00B36F6A">
        <w:t xml:space="preserve"> должен поддерживать следующие критерии фильтрации (только пациенты, удовлетворяющие критериям, будут учтены в </w:t>
      </w:r>
      <w:proofErr w:type="spellStart"/>
      <w:r w:rsidRPr="00B36F6A">
        <w:t>отчете</w:t>
      </w:r>
      <w:proofErr w:type="spellEnd"/>
      <w:r w:rsidRPr="00B36F6A">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(год);</w:t>
      </w:r>
    </w:p>
    <w:p w:rsidR="007B18A9" w:rsidRPr="00B36F6A" w:rsidRDefault="007B18A9" w:rsidP="007B18A9">
      <w:pPr>
        <w:pStyle w:val="a0"/>
        <w:ind w:left="0" w:firstLine="567"/>
        <w:rPr>
          <w:sz w:val="22"/>
        </w:rPr>
      </w:pPr>
      <w:r w:rsidRPr="00B36F6A">
        <w:rPr>
          <w:sz w:val="22"/>
        </w:rPr>
        <w:t>локализация первичной опухоли;</w:t>
      </w:r>
    </w:p>
    <w:p w:rsidR="007B18A9" w:rsidRPr="00B36F6A" w:rsidRDefault="007B18A9" w:rsidP="007B18A9">
      <w:pPr>
        <w:pStyle w:val="a0"/>
        <w:ind w:left="0" w:firstLine="567"/>
        <w:rPr>
          <w:sz w:val="22"/>
        </w:rPr>
      </w:pPr>
      <w:r w:rsidRPr="00B36F6A">
        <w:rPr>
          <w:sz w:val="22"/>
        </w:rPr>
        <w:t>район проживания пациента;</w:t>
      </w:r>
    </w:p>
    <w:p w:rsidR="007B18A9" w:rsidRPr="00B36F6A" w:rsidRDefault="007B18A9" w:rsidP="007B18A9">
      <w:pPr>
        <w:pStyle w:val="a0"/>
        <w:ind w:left="0" w:firstLine="567"/>
        <w:rPr>
          <w:sz w:val="22"/>
        </w:rPr>
      </w:pPr>
      <w:r w:rsidRPr="00B36F6A">
        <w:rPr>
          <w:sz w:val="22"/>
        </w:rPr>
        <w:t>пол пациента;</w:t>
      </w:r>
    </w:p>
    <w:p w:rsidR="007B18A9" w:rsidRPr="00B36F6A" w:rsidRDefault="007B18A9" w:rsidP="007B18A9">
      <w:pPr>
        <w:pStyle w:val="a0"/>
        <w:ind w:left="0" w:firstLine="567"/>
        <w:rPr>
          <w:sz w:val="22"/>
        </w:rPr>
      </w:pPr>
      <w:r w:rsidRPr="00B36F6A">
        <w:rPr>
          <w:sz w:val="22"/>
        </w:rPr>
        <w:t>возраст пациента.</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4" w:name="_Toc110599984"/>
      <w:proofErr w:type="spellStart"/>
      <w:r w:rsidRPr="00B36F6A">
        <w:t>Отчет</w:t>
      </w:r>
      <w:proofErr w:type="spellEnd"/>
      <w:r w:rsidRPr="00B36F6A">
        <w:t xml:space="preserve"> «Одногодичная летальность больных со злокачественными новообразованиями»</w:t>
      </w:r>
      <w:bookmarkEnd w:id="124"/>
    </w:p>
    <w:p w:rsidR="007B18A9" w:rsidRPr="00B36F6A" w:rsidRDefault="007B18A9" w:rsidP="007B18A9">
      <w:pPr>
        <w:ind w:firstLine="567"/>
      </w:pPr>
      <w:proofErr w:type="spellStart"/>
      <w:r w:rsidRPr="00B36F6A">
        <w:t>Отчет</w:t>
      </w:r>
      <w:proofErr w:type="spellEnd"/>
      <w:r w:rsidRPr="00B36F6A">
        <w:t xml:space="preserve"> должен отображать значение показателя «Одногодичная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w:t>
      </w:r>
      <w:proofErr w:type="spellStart"/>
      <w:r w:rsidRPr="00B36F6A">
        <w:t>учет</w:t>
      </w:r>
      <w:proofErr w:type="spellEnd"/>
      <w:r w:rsidRPr="00B36F6A">
        <w:t xml:space="preserve"> в предыдущем году</w:t>
      </w:r>
      <w:proofErr w:type="gramStart"/>
      <w:r w:rsidRPr="00B36F6A">
        <w:t xml:space="preserve">); %», </w:t>
      </w:r>
      <w:proofErr w:type="spellStart"/>
      <w:proofErr w:type="gramEnd"/>
      <w:r w:rsidRPr="00B36F6A">
        <w:t>включенного</w:t>
      </w:r>
      <w:proofErr w:type="spellEnd"/>
      <w:r w:rsidRPr="00B36F6A">
        <w:t xml:space="preserve"> в перечень основных показателей федерального проекта «Борьба с онкологическими заболеваниями», входящего в национальный проект «Здравоохранение».</w:t>
      </w:r>
    </w:p>
    <w:p w:rsidR="007B18A9" w:rsidRPr="00B36F6A" w:rsidRDefault="007B18A9" w:rsidP="007B18A9">
      <w:pPr>
        <w:ind w:firstLine="567"/>
      </w:pPr>
      <w:r w:rsidRPr="00B36F6A">
        <w:t xml:space="preserve">Показатель «Одногодичная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w:t>
      </w:r>
      <w:proofErr w:type="spellStart"/>
      <w:r w:rsidRPr="00B36F6A">
        <w:t>учет</w:t>
      </w:r>
      <w:proofErr w:type="spellEnd"/>
      <w:r w:rsidRPr="00B36F6A">
        <w:t xml:space="preserve"> в предыдущем году); %» должен рассчитываться как соотношение числа пациентов, умерших от злокачественного новообразования до 1 года с момента установления диагноза; к числу пациентов </w:t>
      </w:r>
      <w:proofErr w:type="gramStart"/>
      <w:r w:rsidRPr="00B36F6A">
        <w:t>с</w:t>
      </w:r>
      <w:proofErr w:type="gramEnd"/>
      <w:r w:rsidRPr="00B36F6A">
        <w:t xml:space="preserve"> впервые </w:t>
      </w:r>
      <w:proofErr w:type="gramStart"/>
      <w:r w:rsidRPr="00B36F6A">
        <w:t>в</w:t>
      </w:r>
      <w:proofErr w:type="gramEnd"/>
      <w:r w:rsidRPr="00B36F6A">
        <w:t xml:space="preserve"> жизни установленным диагнозом злокачественного новообразования, взятых под диспансерное наблюдение в предыдущем году, в процентах, по следующей формуле:</w:t>
      </w:r>
    </w:p>
    <w:p w:rsidR="007B18A9" w:rsidRPr="00B36F6A" w:rsidRDefault="009A3139" w:rsidP="007B18A9">
      <w:pPr>
        <w:ind w:firstLine="567"/>
      </w:pPr>
      <m:oMathPara>
        <m:oMath>
          <m:sSub>
            <m:sSubPr>
              <m:ctrlPr>
                <w:rPr>
                  <w:rFonts w:ascii="Cambria Math" w:hAnsi="Cambria Math"/>
                </w:rPr>
              </m:ctrlPr>
            </m:sSubPr>
            <m:e>
              <m:r>
                <m:rPr>
                  <m:nor/>
                </m:rPr>
                <w:rPr>
                  <w:iCs/>
                </w:rPr>
                <m:t>О</m:t>
              </m:r>
            </m:e>
            <m:sub>
              <m:r>
                <m:rPr>
                  <m:nor/>
                </m:rPr>
                <w:rPr>
                  <w:lang w:val="en-US"/>
                </w:rPr>
                <m:t>g</m:t>
              </m:r>
              <m:r>
                <m:rPr>
                  <m:nor/>
                </m: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nor/>
                    </m:rPr>
                    <w:rPr>
                      <w:iCs/>
                      <w:lang w:val="en-US"/>
                    </w:rPr>
                    <m:t>C</m:t>
                  </m:r>
                </m:e>
                <m:sub>
                  <m:r>
                    <m:rPr>
                      <m:nor/>
                    </m:rPr>
                    <w:rPr>
                      <w:lang w:val="en-US"/>
                    </w:rPr>
                    <m:t>u</m:t>
                  </m:r>
                  <m:r>
                    <m:rPr>
                      <m:nor/>
                    </m:rPr>
                    <m:t>1</m:t>
                  </m:r>
                  <m:r>
                    <m:rPr>
                      <m:nor/>
                    </m:rPr>
                    <w:rPr>
                      <w:lang w:val="en-US"/>
                    </w:rPr>
                    <m:t>g</m:t>
                  </m:r>
                </m:sub>
              </m:sSub>
            </m:num>
            <m:den>
              <m:sSub>
                <m:sSubPr>
                  <m:ctrlPr>
                    <w:rPr>
                      <w:rFonts w:ascii="Cambria Math" w:hAnsi="Cambria Math"/>
                    </w:rPr>
                  </m:ctrlPr>
                </m:sSubPr>
                <m:e>
                  <m:r>
                    <m:rPr>
                      <m:nor/>
                    </m:rPr>
                    <w:rPr>
                      <w:iCs/>
                      <w:lang w:val="en-US"/>
                    </w:rPr>
                    <m:t>C</m:t>
                  </m:r>
                </m:e>
                <m:sub>
                  <m:r>
                    <m:rPr>
                      <m:nor/>
                    </m:rPr>
                    <w:rPr>
                      <w:iCs/>
                      <w:lang w:val="en-US"/>
                    </w:rPr>
                    <m:t>hg</m:t>
                  </m:r>
                </m:sub>
              </m:sSub>
            </m:den>
          </m:f>
          <m:r>
            <m:rPr>
              <m:sty m:val="p"/>
            </m:rPr>
            <w:rPr>
              <w:rFonts w:ascii="Cambria Math" w:hAnsi="Cambria Math"/>
            </w:rPr>
            <m:t>*100</m:t>
          </m:r>
        </m:oMath>
      </m:oMathPara>
    </w:p>
    <w:p w:rsidR="007B18A9" w:rsidRPr="00B36F6A" w:rsidRDefault="007B18A9" w:rsidP="007B18A9">
      <w:pPr>
        <w:ind w:firstLine="567"/>
      </w:pPr>
      <w:r w:rsidRPr="00B36F6A">
        <w:t>где:</w:t>
      </w:r>
    </w:p>
    <w:p w:rsidR="007B18A9" w:rsidRPr="00B36F6A" w:rsidRDefault="009A3139" w:rsidP="007B18A9">
      <w:pPr>
        <w:ind w:firstLine="567"/>
      </w:pPr>
      <m:oMath>
        <m:sSub>
          <m:sSubPr>
            <m:ctrlPr>
              <w:rPr>
                <w:rFonts w:ascii="Cambria Math" w:hAnsi="Cambria Math"/>
              </w:rPr>
            </m:ctrlPr>
          </m:sSubPr>
          <m:e>
            <m:r>
              <m:rPr>
                <m:nor/>
              </m:rPr>
              <w:rPr>
                <w:iCs/>
              </w:rPr>
              <m:t>О</m:t>
            </m:r>
          </m:e>
          <m:sub>
            <m:r>
              <m:rPr>
                <m:nor/>
              </m:rPr>
              <w:rPr>
                <w:lang w:val="en-US"/>
              </w:rPr>
              <m:t>g</m:t>
            </m:r>
            <m:r>
              <m:rPr>
                <m:nor/>
              </m:rPr>
              <m:t>1</m:t>
            </m:r>
          </m:sub>
        </m:sSub>
      </m:oMath>
      <w:r w:rsidR="007B18A9" w:rsidRPr="00B36F6A">
        <w:t xml:space="preserve"> – одногодичная летальность больных со злокачественными новообразованиями (умерли в течение первого года с момента установления диагноза из числа пациентов, </w:t>
      </w:r>
      <w:proofErr w:type="gramStart"/>
      <w:r w:rsidR="007B18A9" w:rsidRPr="00B36F6A">
        <w:t>с</w:t>
      </w:r>
      <w:proofErr w:type="gramEnd"/>
      <w:r w:rsidR="007B18A9" w:rsidRPr="00B36F6A">
        <w:t xml:space="preserve"> впервые </w:t>
      </w:r>
      <w:proofErr w:type="gramStart"/>
      <w:r w:rsidR="007B18A9" w:rsidRPr="00B36F6A">
        <w:t>в</w:t>
      </w:r>
      <w:proofErr w:type="gramEnd"/>
      <w:r w:rsidR="007B18A9" w:rsidRPr="00B36F6A">
        <w:t xml:space="preserve"> жизни установленным диагнозом злокачественного новообразования, взятых под диспансерное наблюдение в предыдущем году);</w:t>
      </w:r>
    </w:p>
    <w:p w:rsidR="007B18A9" w:rsidRPr="00B36F6A" w:rsidRDefault="009A3139" w:rsidP="007B18A9">
      <w:pPr>
        <w:ind w:firstLine="567"/>
      </w:pPr>
      <m:oMath>
        <m:sSub>
          <m:sSubPr>
            <m:ctrlPr>
              <w:rPr>
                <w:rFonts w:ascii="Cambria Math" w:hAnsi="Cambria Math"/>
              </w:rPr>
            </m:ctrlPr>
          </m:sSubPr>
          <m:e>
            <m:r>
              <m:rPr>
                <m:nor/>
              </m:rPr>
              <w:rPr>
                <w:iCs/>
                <w:lang w:val="en-US"/>
              </w:rPr>
              <m:t>C</m:t>
            </m:r>
          </m:e>
          <m:sub>
            <m:r>
              <m:rPr>
                <m:nor/>
              </m:rPr>
              <w:rPr>
                <w:lang w:val="en-US"/>
              </w:rPr>
              <m:t>u</m:t>
            </m:r>
            <m:r>
              <m:rPr>
                <m:nor/>
              </m:rPr>
              <m:t>1</m:t>
            </m:r>
            <m:r>
              <m:rPr>
                <m:nor/>
              </m:rPr>
              <w:rPr>
                <w:lang w:val="en-US"/>
              </w:rPr>
              <m:t>g</m:t>
            </m:r>
          </m:sub>
        </m:sSub>
      </m:oMath>
      <w:r w:rsidR="007B18A9" w:rsidRPr="00B36F6A">
        <w:t xml:space="preserve"> – число пациентов, умерших от злокачественного новообразования до 1 года с момента установления диагноза;</w:t>
      </w:r>
    </w:p>
    <w:p w:rsidR="007B18A9" w:rsidRPr="00B36F6A" w:rsidRDefault="009A3139" w:rsidP="007B18A9">
      <w:pPr>
        <w:ind w:firstLine="567"/>
      </w:pPr>
      <m:oMath>
        <m:sSub>
          <m:sSubPr>
            <m:ctrlPr>
              <w:rPr>
                <w:rFonts w:ascii="Cambria Math" w:hAnsi="Cambria Math"/>
              </w:rPr>
            </m:ctrlPr>
          </m:sSubPr>
          <m:e>
            <m:r>
              <m:rPr>
                <m:nor/>
              </m:rPr>
              <w:rPr>
                <w:iCs/>
                <w:lang w:val="en-US"/>
              </w:rPr>
              <m:t>C</m:t>
            </m:r>
          </m:e>
          <m:sub>
            <m:r>
              <m:rPr>
                <m:nor/>
              </m:rPr>
              <w:rPr>
                <w:iCs/>
                <w:lang w:val="en-US"/>
              </w:rPr>
              <m:t>hg</m:t>
            </m:r>
          </m:sub>
        </m:sSub>
      </m:oMath>
      <w:r w:rsidR="007B18A9" w:rsidRPr="00B36F6A">
        <w:t xml:space="preserve"> – число пациентов, </w:t>
      </w:r>
      <w:proofErr w:type="gramStart"/>
      <w:r w:rsidR="007B18A9" w:rsidRPr="00B36F6A">
        <w:t>с</w:t>
      </w:r>
      <w:proofErr w:type="gramEnd"/>
      <w:r w:rsidR="007B18A9" w:rsidRPr="00B36F6A">
        <w:t xml:space="preserve"> впервые </w:t>
      </w:r>
      <w:proofErr w:type="gramStart"/>
      <w:r w:rsidR="007B18A9" w:rsidRPr="00B36F6A">
        <w:t>в</w:t>
      </w:r>
      <w:proofErr w:type="gramEnd"/>
      <w:r w:rsidR="007B18A9" w:rsidRPr="00B36F6A">
        <w:t xml:space="preserve"> жизни установленным диагнозом злокачественного новообразования, взятых под диспансерное наблюдение в предыдущем году.</w:t>
      </w:r>
    </w:p>
    <w:p w:rsidR="007B18A9" w:rsidRPr="00B36F6A" w:rsidRDefault="007B18A9" w:rsidP="007B18A9">
      <w:pPr>
        <w:ind w:firstLine="567"/>
      </w:pPr>
      <w:proofErr w:type="spellStart"/>
      <w:r w:rsidRPr="00B36F6A">
        <w:t>Отчет</w:t>
      </w:r>
      <w:proofErr w:type="spellEnd"/>
      <w:r w:rsidRPr="00B36F6A">
        <w:t xml:space="preserve"> должен поддерживать следующие критерии фильтрации (только пациенты, удовлетворяющие критериям, будут учтены в </w:t>
      </w:r>
      <w:proofErr w:type="spellStart"/>
      <w:r w:rsidRPr="00B36F6A">
        <w:t>отчете</w:t>
      </w:r>
      <w:proofErr w:type="spellEnd"/>
      <w:r w:rsidRPr="00B36F6A">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(год);</w:t>
      </w:r>
    </w:p>
    <w:p w:rsidR="007B18A9" w:rsidRPr="00B36F6A" w:rsidRDefault="007B18A9" w:rsidP="007B18A9">
      <w:pPr>
        <w:pStyle w:val="a0"/>
        <w:ind w:left="0" w:firstLine="567"/>
        <w:rPr>
          <w:sz w:val="22"/>
        </w:rPr>
      </w:pPr>
      <w:r w:rsidRPr="00B36F6A">
        <w:rPr>
          <w:sz w:val="22"/>
        </w:rPr>
        <w:t>локализация первичной опухоли;</w:t>
      </w:r>
    </w:p>
    <w:p w:rsidR="007B18A9" w:rsidRPr="00B36F6A" w:rsidRDefault="007B18A9" w:rsidP="007B18A9">
      <w:pPr>
        <w:pStyle w:val="a0"/>
        <w:ind w:left="0" w:firstLine="567"/>
        <w:rPr>
          <w:sz w:val="22"/>
        </w:rPr>
      </w:pPr>
      <w:r w:rsidRPr="00B36F6A">
        <w:rPr>
          <w:sz w:val="22"/>
        </w:rPr>
        <w:t>район проживания пациента;</w:t>
      </w:r>
    </w:p>
    <w:p w:rsidR="007B18A9" w:rsidRPr="00B36F6A" w:rsidRDefault="007B18A9" w:rsidP="007B18A9">
      <w:pPr>
        <w:pStyle w:val="a0"/>
        <w:ind w:left="0" w:firstLine="567"/>
        <w:rPr>
          <w:sz w:val="22"/>
        </w:rPr>
      </w:pPr>
      <w:r w:rsidRPr="00B36F6A">
        <w:rPr>
          <w:sz w:val="22"/>
        </w:rPr>
        <w:t>пол пациента;</w:t>
      </w:r>
    </w:p>
    <w:p w:rsidR="007B18A9" w:rsidRPr="00B36F6A" w:rsidRDefault="007B18A9" w:rsidP="007B18A9">
      <w:pPr>
        <w:pStyle w:val="a0"/>
        <w:ind w:left="0" w:firstLine="567"/>
        <w:rPr>
          <w:sz w:val="22"/>
        </w:rPr>
      </w:pPr>
      <w:r w:rsidRPr="00B36F6A">
        <w:rPr>
          <w:sz w:val="22"/>
        </w:rPr>
        <w:t>возраст пациента на момент смерти.</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5" w:name="_Toc110599985"/>
      <w:proofErr w:type="spellStart"/>
      <w:r w:rsidRPr="00B36F6A">
        <w:t>Отчет</w:t>
      </w:r>
      <w:proofErr w:type="spellEnd"/>
      <w:r w:rsidRPr="00B36F6A">
        <w:t xml:space="preserve"> «Показатели выживаемости пациентов с ССЗ, </w:t>
      </w:r>
      <w:proofErr w:type="spellStart"/>
      <w:r w:rsidRPr="00B36F6A">
        <w:t>перенесших</w:t>
      </w:r>
      <w:proofErr w:type="spellEnd"/>
      <w:r w:rsidRPr="00B36F6A">
        <w:t xml:space="preserve"> оперативные вмешательства»</w:t>
      </w:r>
      <w:bookmarkEnd w:id="125"/>
    </w:p>
    <w:p w:rsidR="007B18A9" w:rsidRPr="00B36F6A" w:rsidRDefault="007B18A9" w:rsidP="007B18A9">
      <w:pPr>
        <w:ind w:firstLine="567"/>
      </w:pPr>
      <w:proofErr w:type="spellStart"/>
      <w:r w:rsidRPr="00B36F6A">
        <w:t>Отчет</w:t>
      </w:r>
      <w:proofErr w:type="spellEnd"/>
      <w:r w:rsidRPr="00B36F6A">
        <w:t xml:space="preserve"> должен отображать выживаемость пациентов с ССЗ, </w:t>
      </w:r>
      <w:proofErr w:type="spellStart"/>
      <w:r w:rsidRPr="00B36F6A">
        <w:t>перенесших</w:t>
      </w:r>
      <w:proofErr w:type="spellEnd"/>
      <w:r w:rsidRPr="00B36F6A">
        <w:t xml:space="preserve"> оперативные вмешательства в период: 1 год, 3 года, 5 лет.</w:t>
      </w:r>
    </w:p>
    <w:p w:rsidR="007B18A9" w:rsidRPr="00B36F6A" w:rsidRDefault="007B18A9" w:rsidP="007B18A9">
      <w:pPr>
        <w:ind w:firstLine="567"/>
      </w:pPr>
      <w:r w:rsidRPr="00B36F6A">
        <w:t xml:space="preserve">В </w:t>
      </w:r>
      <w:proofErr w:type="spellStart"/>
      <w:r w:rsidRPr="00B36F6A">
        <w:t>отчете</w:t>
      </w:r>
      <w:proofErr w:type="spellEnd"/>
      <w:r w:rsidRPr="00B36F6A">
        <w:t xml:space="preserve"> должны отражаться пациенты со следующими кодами по МКБ-10:</w:t>
      </w:r>
    </w:p>
    <w:p w:rsidR="007B18A9" w:rsidRPr="00B36F6A" w:rsidRDefault="007B18A9" w:rsidP="007B18A9">
      <w:pPr>
        <w:pStyle w:val="a0"/>
        <w:ind w:left="0" w:firstLine="567"/>
        <w:rPr>
          <w:sz w:val="22"/>
        </w:rPr>
      </w:pPr>
      <w:r w:rsidRPr="00B36F6A">
        <w:rPr>
          <w:sz w:val="22"/>
        </w:rPr>
        <w:t xml:space="preserve"> болезни системы кровообращения – I00-I99;</w:t>
      </w:r>
    </w:p>
    <w:p w:rsidR="007B18A9" w:rsidRPr="00B36F6A" w:rsidRDefault="007B18A9" w:rsidP="007B18A9">
      <w:pPr>
        <w:pStyle w:val="a0"/>
        <w:ind w:left="0" w:firstLine="567"/>
        <w:rPr>
          <w:sz w:val="22"/>
        </w:rPr>
      </w:pPr>
      <w:r w:rsidRPr="00B36F6A">
        <w:rPr>
          <w:sz w:val="22"/>
        </w:rPr>
        <w:t xml:space="preserve"> болезни нервной системы – G45, G46; </w:t>
      </w:r>
    </w:p>
    <w:p w:rsidR="007B18A9" w:rsidRPr="00B36F6A" w:rsidRDefault="007B18A9" w:rsidP="007B18A9">
      <w:pPr>
        <w:pStyle w:val="a0"/>
        <w:ind w:left="0" w:firstLine="567"/>
        <w:rPr>
          <w:sz w:val="22"/>
        </w:rPr>
      </w:pPr>
      <w:r w:rsidRPr="00B36F6A">
        <w:rPr>
          <w:sz w:val="22"/>
        </w:rPr>
        <w:t xml:space="preserve"> </w:t>
      </w:r>
      <w:proofErr w:type="spellStart"/>
      <w:r w:rsidRPr="00B36F6A">
        <w:rPr>
          <w:sz w:val="22"/>
        </w:rPr>
        <w:t>врожденные</w:t>
      </w:r>
      <w:proofErr w:type="spellEnd"/>
      <w:r w:rsidRPr="00B36F6A">
        <w:rPr>
          <w:sz w:val="22"/>
        </w:rPr>
        <w:t xml:space="preserve"> пороки сердца (ВПС) – Q20-Q28.</w:t>
      </w:r>
    </w:p>
    <w:p w:rsidR="007B18A9" w:rsidRPr="00B36F6A" w:rsidRDefault="007B18A9" w:rsidP="007B18A9">
      <w:pPr>
        <w:ind w:firstLine="567"/>
      </w:pPr>
      <w:proofErr w:type="spellStart"/>
      <w:r w:rsidRPr="00B36F6A">
        <w:t>Отчет</w:t>
      </w:r>
      <w:proofErr w:type="spellEnd"/>
      <w:r w:rsidRPr="00B36F6A">
        <w:t xml:space="preserve"> должен содержать следующие показатели:</w:t>
      </w:r>
    </w:p>
    <w:p w:rsidR="007B18A9" w:rsidRPr="00B36F6A" w:rsidRDefault="007B18A9" w:rsidP="007B18A9">
      <w:pPr>
        <w:pStyle w:val="a0"/>
        <w:ind w:left="0" w:firstLine="567"/>
        <w:rPr>
          <w:sz w:val="22"/>
        </w:rPr>
      </w:pPr>
      <w:r w:rsidRPr="00B36F6A">
        <w:rPr>
          <w:sz w:val="22"/>
        </w:rPr>
        <w:t xml:space="preserve"> </w:t>
      </w:r>
      <w:proofErr w:type="spellStart"/>
      <w:r w:rsidRPr="00B36F6A">
        <w:rPr>
          <w:sz w:val="22"/>
        </w:rPr>
        <w:t>отчетный</w:t>
      </w:r>
      <w:proofErr w:type="spellEnd"/>
      <w:r w:rsidRPr="00B36F6A">
        <w:rPr>
          <w:sz w:val="22"/>
        </w:rPr>
        <w:t xml:space="preserve"> год;  </w:t>
      </w:r>
    </w:p>
    <w:p w:rsidR="007B18A9" w:rsidRPr="00B36F6A" w:rsidRDefault="007B18A9" w:rsidP="007B18A9">
      <w:pPr>
        <w:pStyle w:val="a0"/>
        <w:ind w:left="0" w:firstLine="567"/>
        <w:rPr>
          <w:sz w:val="22"/>
        </w:rPr>
      </w:pPr>
      <w:r w:rsidRPr="00B36F6A">
        <w:rPr>
          <w:sz w:val="22"/>
        </w:rPr>
        <w:t xml:space="preserve"> наблюдалось пациентов;</w:t>
      </w:r>
    </w:p>
    <w:p w:rsidR="007B18A9" w:rsidRPr="00B36F6A" w:rsidRDefault="007B18A9" w:rsidP="007B18A9">
      <w:pPr>
        <w:pStyle w:val="a0"/>
        <w:ind w:left="0" w:firstLine="567"/>
        <w:rPr>
          <w:sz w:val="22"/>
        </w:rPr>
      </w:pPr>
      <w:r w:rsidRPr="00B36F6A">
        <w:rPr>
          <w:sz w:val="22"/>
        </w:rPr>
        <w:t xml:space="preserve"> количество умерших пациентов от ССЗ;</w:t>
      </w:r>
    </w:p>
    <w:p w:rsidR="007B18A9" w:rsidRPr="00B36F6A" w:rsidRDefault="007B18A9" w:rsidP="007B18A9">
      <w:pPr>
        <w:pStyle w:val="a0"/>
        <w:ind w:left="0" w:firstLine="567"/>
        <w:rPr>
          <w:sz w:val="22"/>
        </w:rPr>
      </w:pPr>
      <w:r w:rsidRPr="00B36F6A">
        <w:rPr>
          <w:sz w:val="22"/>
        </w:rPr>
        <w:t xml:space="preserve"> количество умерших пациентов от других причин или диагнозов;</w:t>
      </w:r>
    </w:p>
    <w:p w:rsidR="007B18A9" w:rsidRPr="00B36F6A" w:rsidRDefault="007B18A9" w:rsidP="007B18A9">
      <w:pPr>
        <w:pStyle w:val="a0"/>
        <w:ind w:left="0" w:firstLine="567"/>
        <w:rPr>
          <w:sz w:val="22"/>
        </w:rPr>
      </w:pPr>
      <w:r w:rsidRPr="00B36F6A">
        <w:rPr>
          <w:sz w:val="22"/>
        </w:rPr>
        <w:t xml:space="preserve"> доля </w:t>
      </w:r>
      <w:proofErr w:type="gramStart"/>
      <w:r w:rsidRPr="00B36F6A">
        <w:rPr>
          <w:sz w:val="22"/>
        </w:rPr>
        <w:t>выживших</w:t>
      </w:r>
      <w:proofErr w:type="gramEnd"/>
      <w:r w:rsidRPr="00B36F6A">
        <w:rPr>
          <w:sz w:val="22"/>
        </w:rPr>
        <w:t>;</w:t>
      </w:r>
    </w:p>
    <w:p w:rsidR="007B18A9" w:rsidRPr="00B36F6A" w:rsidRDefault="007B18A9" w:rsidP="007B18A9">
      <w:pPr>
        <w:pStyle w:val="a0"/>
        <w:ind w:left="0" w:firstLine="567"/>
        <w:rPr>
          <w:sz w:val="22"/>
        </w:rPr>
      </w:pPr>
      <w:r w:rsidRPr="00B36F6A">
        <w:rPr>
          <w:sz w:val="22"/>
        </w:rPr>
        <w:t xml:space="preserve"> выживаемость;</w:t>
      </w:r>
    </w:p>
    <w:p w:rsidR="007B18A9" w:rsidRPr="00B36F6A" w:rsidRDefault="007B18A9" w:rsidP="007B18A9">
      <w:pPr>
        <w:pStyle w:val="a0"/>
        <w:ind w:left="0" w:firstLine="567"/>
        <w:rPr>
          <w:sz w:val="22"/>
        </w:rPr>
      </w:pPr>
      <w:r w:rsidRPr="00B36F6A">
        <w:rPr>
          <w:sz w:val="22"/>
        </w:rPr>
        <w:t xml:space="preserve"> нижняя граница доверительного интервала (95%);</w:t>
      </w:r>
    </w:p>
    <w:p w:rsidR="007B18A9" w:rsidRPr="00B36F6A" w:rsidRDefault="007B18A9" w:rsidP="007B18A9">
      <w:pPr>
        <w:pStyle w:val="a0"/>
        <w:ind w:left="0" w:firstLine="567"/>
        <w:rPr>
          <w:sz w:val="22"/>
        </w:rPr>
      </w:pPr>
      <w:r w:rsidRPr="00B36F6A">
        <w:rPr>
          <w:sz w:val="22"/>
        </w:rPr>
        <w:t xml:space="preserve"> верхняя граница доверительного интервала (95%);</w:t>
      </w:r>
    </w:p>
    <w:p w:rsidR="007B18A9" w:rsidRPr="00B36F6A" w:rsidRDefault="007B18A9" w:rsidP="007B18A9">
      <w:pPr>
        <w:pStyle w:val="a0"/>
        <w:numPr>
          <w:ilvl w:val="0"/>
          <w:numId w:val="0"/>
        </w:numPr>
        <w:ind w:firstLine="567"/>
        <w:rPr>
          <w:sz w:val="22"/>
        </w:rPr>
      </w:pPr>
      <w:r w:rsidRPr="00B36F6A">
        <w:rPr>
          <w:sz w:val="22"/>
        </w:rPr>
        <w:t xml:space="preserve">Промежуточные вычисления (не отображаются в итоговом </w:t>
      </w:r>
      <w:proofErr w:type="spellStart"/>
      <w:r w:rsidRPr="00B36F6A">
        <w:rPr>
          <w:sz w:val="22"/>
        </w:rPr>
        <w:t>отчете</w:t>
      </w:r>
      <w:proofErr w:type="spellEnd"/>
      <w:r w:rsidRPr="00B36F6A">
        <w:rPr>
          <w:sz w:val="22"/>
        </w:rPr>
        <w:t>):</w:t>
      </w:r>
    </w:p>
    <w:p w:rsidR="007B18A9" w:rsidRPr="00B36F6A" w:rsidRDefault="007B18A9" w:rsidP="007B18A9">
      <w:pPr>
        <w:pStyle w:val="a0"/>
        <w:ind w:left="0" w:firstLine="567"/>
        <w:rPr>
          <w:sz w:val="22"/>
        </w:rPr>
      </w:pPr>
      <w:r w:rsidRPr="00B36F6A">
        <w:rPr>
          <w:sz w:val="22"/>
        </w:rPr>
        <w:t xml:space="preserve"> промежуточное вычисление для определения стандартной ошибки;</w:t>
      </w:r>
    </w:p>
    <w:p w:rsidR="007B18A9" w:rsidRPr="00B36F6A" w:rsidRDefault="007B18A9" w:rsidP="007B18A9">
      <w:pPr>
        <w:pStyle w:val="a0"/>
        <w:ind w:left="0" w:firstLine="567"/>
        <w:rPr>
          <w:sz w:val="22"/>
        </w:rPr>
      </w:pPr>
      <w:r w:rsidRPr="00B36F6A">
        <w:rPr>
          <w:sz w:val="22"/>
        </w:rPr>
        <w:t xml:space="preserve"> стандартная ошибка;</w:t>
      </w: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Показатель «наблюдалось пациентов» должен вычисляться по формуле: </w:t>
      </w:r>
    </w:p>
    <w:p w:rsidR="007B18A9" w:rsidRPr="00B36F6A" w:rsidRDefault="009A3139" w:rsidP="007B18A9">
      <w:pPr>
        <w:pStyle w:val="Standard"/>
        <w:ind w:firstLine="567"/>
        <w:jc w:val="center"/>
        <w:rPr>
          <w:rFonts w:cs="Times New Roman"/>
          <w:sz w:val="22"/>
          <w:szCs w:val="22"/>
          <w:lang w:val="en-US"/>
        </w:rPr>
      </w:pPr>
      <m:oMathPara>
        <m:oMath>
          <m:sSub>
            <m:sSubPr>
              <m:ctrlPr>
                <w:rPr>
                  <w:rFonts w:ascii="Cambria Math" w:hAnsi="Cambria Math" w:cs="Times New Roman"/>
                  <w:i/>
                  <w:sz w:val="22"/>
                  <w:szCs w:val="22"/>
                </w:rPr>
              </m:ctrlPr>
            </m:sSubPr>
            <m:e>
              <m:r>
                <w:rPr>
                  <w:rFonts w:ascii="Cambria Math" w:hAnsi="Cambria Math" w:cs="Times New Roman"/>
                  <w:sz w:val="22"/>
                  <w:szCs w:val="22"/>
                  <w:lang w:val="en-US"/>
                </w:rPr>
                <m:t>n</m:t>
              </m:r>
            </m:e>
            <m:sub>
              <m:r>
                <w:rPr>
                  <w:rFonts w:ascii="Cambria Math" w:hAnsi="Cambria Math" w:cs="Times New Roman"/>
                  <w:sz w:val="22"/>
                  <w:szCs w:val="22"/>
                  <w:lang w:val="en-US"/>
                </w:rPr>
                <m:t>t</m:t>
              </m:r>
            </m:sub>
          </m:sSub>
          <m:r>
            <w:rPr>
              <w:rFonts w:ascii="Cambria Math" w:hAnsi="Cambria Math" w:cs="Times New Roman"/>
              <w:sz w:val="22"/>
              <w:szCs w:val="22"/>
              <w:lang w:val="en-US"/>
            </w:rPr>
            <m:t>=</m:t>
          </m:r>
          <m:sSub>
            <m:sSubPr>
              <m:ctrlPr>
                <w:rPr>
                  <w:rFonts w:ascii="Cambria Math" w:hAnsi="Cambria Math" w:cs="Times New Roman"/>
                  <w:i/>
                  <w:sz w:val="22"/>
                  <w:szCs w:val="22"/>
                </w:rPr>
              </m:ctrlPr>
            </m:sSubPr>
            <m:e>
              <m:r>
                <w:rPr>
                  <w:rFonts w:ascii="Cambria Math" w:hAnsi="Cambria Math" w:cs="Times New Roman"/>
                  <w:sz w:val="22"/>
                  <w:szCs w:val="22"/>
                  <w:lang w:val="en-US"/>
                </w:rPr>
                <m:t>n</m:t>
              </m:r>
            </m:e>
            <m:sub>
              <m:r>
                <w:rPr>
                  <w:rFonts w:ascii="Cambria Math" w:hAnsi="Cambria Math" w:cs="Times New Roman"/>
                  <w:sz w:val="22"/>
                  <w:szCs w:val="22"/>
                  <w:lang w:val="en-US"/>
                </w:rPr>
                <m:t>t-1</m:t>
              </m:r>
            </m:sub>
          </m:sSub>
          <m:r>
            <w:rPr>
              <w:rFonts w:ascii="Cambria Math" w:hAnsi="Cambria Math" w:cs="Times New Roman"/>
              <w:sz w:val="22"/>
              <w:szCs w:val="22"/>
              <w:lang w:val="en-US"/>
            </w:rPr>
            <m:t>-</m:t>
          </m:r>
          <m:sSub>
            <m:sSubPr>
              <m:ctrlPr>
                <w:rPr>
                  <w:rFonts w:ascii="Cambria Math" w:hAnsi="Cambria Math" w:cs="Times New Roman"/>
                  <w:i/>
                  <w:sz w:val="22"/>
                  <w:szCs w:val="22"/>
                </w:rPr>
              </m:ctrlPr>
            </m:sSubPr>
            <m:e>
              <m:r>
                <w:rPr>
                  <w:rFonts w:ascii="Cambria Math" w:hAnsi="Cambria Math" w:cs="Times New Roman"/>
                  <w:sz w:val="22"/>
                  <w:szCs w:val="22"/>
                  <w:lang w:val="en-US"/>
                </w:rPr>
                <m:t>gr</m:t>
              </m:r>
            </m:e>
            <m:sub>
              <m:r>
                <w:rPr>
                  <w:rFonts w:ascii="Cambria Math" w:hAnsi="Cambria Math" w:cs="Times New Roman"/>
                  <w:sz w:val="22"/>
                  <w:szCs w:val="22"/>
                  <w:lang w:val="en-US"/>
                </w:rPr>
                <m:t>t-1</m:t>
              </m:r>
            </m:sub>
          </m:sSub>
          <m:r>
            <w:rPr>
              <w:rFonts w:ascii="Cambria Math" w:hAnsi="Cambria Math" w:cs="Times New Roman"/>
              <w:sz w:val="22"/>
              <w:szCs w:val="22"/>
              <w:lang w:val="en-US"/>
            </w:rPr>
            <m:t>-</m:t>
          </m:r>
          <m:sSub>
            <m:sSubPr>
              <m:ctrlPr>
                <w:rPr>
                  <w:rFonts w:ascii="Cambria Math" w:hAnsi="Cambria Math" w:cs="Times New Roman"/>
                  <w:i/>
                  <w:sz w:val="22"/>
                  <w:szCs w:val="22"/>
                </w:rPr>
              </m:ctrlPr>
            </m:sSubPr>
            <m:e>
              <m:r>
                <w:rPr>
                  <w:rFonts w:ascii="Cambria Math" w:hAnsi="Cambria Math" w:cs="Times New Roman"/>
                  <w:sz w:val="22"/>
                  <w:szCs w:val="22"/>
                  <w:lang w:val="en-US"/>
                </w:rPr>
                <m:t>d</m:t>
              </m:r>
            </m:e>
            <m:sub>
              <m:r>
                <w:rPr>
                  <w:rFonts w:ascii="Cambria Math" w:hAnsi="Cambria Math" w:cs="Times New Roman"/>
                  <w:sz w:val="22"/>
                  <w:szCs w:val="22"/>
                  <w:lang w:val="en-US"/>
                </w:rPr>
                <m:t>t-1</m:t>
              </m:r>
            </m:sub>
          </m:sSub>
        </m:oMath>
      </m:oMathPara>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где:</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n</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уникальных пациентов, имеющих диагноз одной из групп заболеваний*, </w:t>
      </w:r>
      <w:proofErr w:type="spellStart"/>
      <w:r w:rsidRPr="00B36F6A">
        <w:rPr>
          <w:rFonts w:cs="Times New Roman"/>
          <w:sz w:val="22"/>
          <w:szCs w:val="22"/>
        </w:rPr>
        <w:t>отчетный</w:t>
      </w:r>
      <w:proofErr w:type="spellEnd"/>
      <w:r w:rsidRPr="00B36F6A">
        <w:rPr>
          <w:rFonts w:cs="Times New Roman"/>
          <w:sz w:val="22"/>
          <w:szCs w:val="22"/>
        </w:rPr>
        <w:t xml:space="preserve"> период;</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gr</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умерших пациентов в </w:t>
      </w:r>
      <w:proofErr w:type="spellStart"/>
      <w:r w:rsidRPr="00B36F6A">
        <w:rPr>
          <w:rFonts w:cs="Times New Roman"/>
          <w:sz w:val="22"/>
          <w:szCs w:val="22"/>
        </w:rPr>
        <w:t>отчетном</w:t>
      </w:r>
      <w:proofErr w:type="spellEnd"/>
      <w:r w:rsidRPr="00B36F6A">
        <w:rPr>
          <w:rFonts w:cs="Times New Roman"/>
          <w:sz w:val="22"/>
          <w:szCs w:val="22"/>
        </w:rPr>
        <w:t xml:space="preserve"> году от других причин и диагнозов;</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d</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 xml:space="preserve">– </w:t>
      </w:r>
      <w:r w:rsidRPr="00B36F6A">
        <w:rPr>
          <w:rFonts w:cs="Times New Roman"/>
          <w:sz w:val="22"/>
          <w:szCs w:val="22"/>
        </w:rPr>
        <w:t xml:space="preserve">количество пациентов умерших от ССЗ в </w:t>
      </w:r>
      <w:proofErr w:type="spellStart"/>
      <w:r w:rsidRPr="00B36F6A">
        <w:rPr>
          <w:rFonts w:cs="Times New Roman"/>
          <w:sz w:val="22"/>
          <w:szCs w:val="22"/>
        </w:rPr>
        <w:t>отчетном</w:t>
      </w:r>
      <w:proofErr w:type="spellEnd"/>
      <w:r w:rsidRPr="00B36F6A">
        <w:rPr>
          <w:rFonts w:cs="Times New Roman"/>
          <w:sz w:val="22"/>
          <w:szCs w:val="22"/>
        </w:rPr>
        <w:t xml:space="preserve"> году.</w:t>
      </w: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Показатель «доля </w:t>
      </w:r>
      <w:proofErr w:type="gramStart"/>
      <w:r w:rsidRPr="00B36F6A">
        <w:rPr>
          <w:rFonts w:cs="Times New Roman"/>
          <w:sz w:val="22"/>
          <w:szCs w:val="22"/>
        </w:rPr>
        <w:t>выживших</w:t>
      </w:r>
      <w:proofErr w:type="gramEnd"/>
      <w:r w:rsidRPr="00B36F6A">
        <w:rPr>
          <w:rFonts w:cs="Times New Roman"/>
          <w:sz w:val="22"/>
          <w:szCs w:val="22"/>
        </w:rPr>
        <w:t xml:space="preserve">» должен вычисляться по формуле: </w:t>
      </w:r>
    </w:p>
    <w:p w:rsidR="007B18A9" w:rsidRPr="00B36F6A" w:rsidRDefault="009A3139" w:rsidP="007B18A9">
      <w:pPr>
        <w:pStyle w:val="Standard"/>
        <w:ind w:firstLine="567"/>
        <w:jc w:val="center"/>
        <w:rPr>
          <w:rFonts w:cs="Times New Roman"/>
          <w:sz w:val="22"/>
          <w:szCs w:val="22"/>
        </w:rPr>
      </w:pPr>
      <m:oMathPara>
        <m:oMath>
          <m:sSub>
            <m:sSubPr>
              <m:ctrlPr>
                <w:rPr>
                  <w:rFonts w:ascii="Cambria Math" w:hAnsi="Cambria Math" w:cs="Times New Roman"/>
                  <w:i/>
                  <w:iCs/>
                  <w:sz w:val="22"/>
                  <w:szCs w:val="22"/>
                </w:rPr>
              </m:ctrlPr>
            </m:sSubPr>
            <m:e>
              <m:r>
                <w:rPr>
                  <w:rFonts w:ascii="Cambria Math" w:hAnsi="Cambria Math" w:cs="Times New Roman"/>
                  <w:sz w:val="22"/>
                  <w:szCs w:val="22"/>
                </w:rPr>
                <m:t>f</m:t>
              </m:r>
            </m:e>
            <m:sub>
              <m:r>
                <w:rPr>
                  <w:rFonts w:ascii="Cambria Math" w:hAnsi="Cambria Math" w:cs="Times New Roman"/>
                  <w:sz w:val="22"/>
                  <w:szCs w:val="22"/>
                </w:rPr>
                <m:t>t</m:t>
              </m:r>
            </m:sub>
          </m:sSub>
          <m:r>
            <m:rPr>
              <m:sty m:val="p"/>
            </m:rPr>
            <w:rPr>
              <w:rFonts w:ascii="Cambria Math" w:hAnsi="Cambria Math" w:cs="Times New Roman"/>
              <w:sz w:val="22"/>
              <w:szCs w:val="22"/>
            </w:rPr>
            <m:t xml:space="preserve">=1- </m:t>
          </m:r>
          <m:f>
            <m:fPr>
              <m:ctrlPr>
                <w:rPr>
                  <w:rFonts w:ascii="Cambria Math" w:hAnsi="Cambria Math" w:cs="Times New Roman"/>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t</m:t>
                  </m:r>
                </m:sub>
              </m:sSub>
            </m:num>
            <m:den>
              <m:sSub>
                <m:sSubPr>
                  <m:ctrlPr>
                    <w:rPr>
                      <w:rFonts w:ascii="Cambria Math" w:hAnsi="Cambria Math" w:cs="Times New Roman"/>
                      <w:sz w:val="22"/>
                      <w:szCs w:val="22"/>
                    </w:rPr>
                  </m:ctrlPr>
                </m:sSubPr>
                <m:e>
                  <m:r>
                    <w:rPr>
                      <w:rFonts w:ascii="Cambria Math" w:hAnsi="Cambria Math" w:cs="Times New Roman"/>
                      <w:sz w:val="22"/>
                      <w:szCs w:val="22"/>
                    </w:rPr>
                    <m:t>n</m:t>
                  </m:r>
                </m:e>
                <m:sub>
                  <m:r>
                    <w:rPr>
                      <w:rFonts w:ascii="Cambria Math" w:hAnsi="Cambria Math" w:cs="Times New Roman"/>
                      <w:sz w:val="22"/>
                      <w:szCs w:val="22"/>
                    </w:rPr>
                    <m:t>t</m:t>
                  </m: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gr</m:t>
                  </m:r>
                </m:e>
                <m:sub>
                  <m:r>
                    <w:rPr>
                      <w:rFonts w:ascii="Cambria Math" w:hAnsi="Cambria Math" w:cs="Times New Roman"/>
                      <w:sz w:val="22"/>
                      <w:szCs w:val="22"/>
                    </w:rPr>
                    <m:t>t</m:t>
                  </m:r>
                </m:sub>
              </m:sSub>
            </m:den>
          </m:f>
        </m:oMath>
      </m:oMathPara>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где:</w:t>
      </w:r>
    </w:p>
    <w:p w:rsidR="007B18A9" w:rsidRPr="00B36F6A" w:rsidRDefault="009A3139" w:rsidP="007B18A9">
      <w:pPr>
        <w:pStyle w:val="Standard"/>
        <w:ind w:firstLine="567"/>
        <w:jc w:val="both"/>
        <w:rPr>
          <w:rFonts w:cs="Times New Roman"/>
          <w:sz w:val="22"/>
          <w:szCs w:val="22"/>
        </w:rPr>
      </w:pPr>
      <m:oMath>
        <m:sSub>
          <m:sSubPr>
            <m:ctrlPr>
              <w:rPr>
                <w:rFonts w:ascii="Cambria Math" w:hAnsi="Cambria Math" w:cs="Times New Roman"/>
                <w:i/>
                <w:iCs/>
                <w:sz w:val="22"/>
                <w:szCs w:val="22"/>
              </w:rPr>
            </m:ctrlPr>
          </m:sSubPr>
          <m:e>
            <m:r>
              <w:rPr>
                <w:rFonts w:ascii="Cambria Math" w:hAnsi="Cambria Math" w:cs="Times New Roman"/>
                <w:sz w:val="22"/>
                <w:szCs w:val="22"/>
              </w:rPr>
              <m:t>f</m:t>
            </m:r>
          </m:e>
          <m:sub>
            <m:r>
              <w:rPr>
                <w:rFonts w:ascii="Cambria Math" w:hAnsi="Cambria Math" w:cs="Times New Roman"/>
                <w:sz w:val="22"/>
                <w:szCs w:val="22"/>
              </w:rPr>
              <m:t>t</m:t>
            </m:r>
          </m:sub>
        </m:sSub>
      </m:oMath>
      <w:r w:rsidR="007B18A9" w:rsidRPr="00B36F6A">
        <w:rPr>
          <w:rFonts w:cs="Times New Roman"/>
          <w:iCs/>
          <w:sz w:val="22"/>
          <w:szCs w:val="22"/>
        </w:rPr>
        <w:t xml:space="preserve">  </w:t>
      </w:r>
      <w:r w:rsidR="007B18A9" w:rsidRPr="00B36F6A">
        <w:rPr>
          <w:rFonts w:eastAsiaTheme="minorEastAsia" w:cs="Times New Roman"/>
          <w:sz w:val="22"/>
          <w:szCs w:val="22"/>
        </w:rPr>
        <w:t>–  д</w:t>
      </w:r>
      <w:r w:rsidR="007B18A9" w:rsidRPr="00B36F6A">
        <w:rPr>
          <w:rFonts w:cs="Times New Roman"/>
          <w:sz w:val="22"/>
          <w:szCs w:val="22"/>
        </w:rPr>
        <w:t xml:space="preserve">оля пациентов, переживших </w:t>
      </w:r>
      <w:proofErr w:type="spellStart"/>
      <w:r w:rsidR="007B18A9" w:rsidRPr="00B36F6A">
        <w:rPr>
          <w:rFonts w:cs="Times New Roman"/>
          <w:sz w:val="22"/>
          <w:szCs w:val="22"/>
        </w:rPr>
        <w:t>отчетный</w:t>
      </w:r>
      <w:proofErr w:type="spellEnd"/>
      <w:r w:rsidR="007B18A9" w:rsidRPr="00B36F6A">
        <w:rPr>
          <w:rFonts w:cs="Times New Roman"/>
          <w:sz w:val="22"/>
          <w:szCs w:val="22"/>
        </w:rPr>
        <w:t xml:space="preserve"> год;</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d</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 xml:space="preserve">– </w:t>
      </w:r>
      <w:r w:rsidRPr="00B36F6A">
        <w:rPr>
          <w:rFonts w:cs="Times New Roman"/>
          <w:sz w:val="22"/>
          <w:szCs w:val="22"/>
        </w:rPr>
        <w:t xml:space="preserve">количество пациентов, умерших от заболевания ССЗ в </w:t>
      </w:r>
      <w:proofErr w:type="spellStart"/>
      <w:r w:rsidRPr="00B36F6A">
        <w:rPr>
          <w:rFonts w:cs="Times New Roman"/>
          <w:sz w:val="22"/>
          <w:szCs w:val="22"/>
        </w:rPr>
        <w:t>отчетном</w:t>
      </w:r>
      <w:proofErr w:type="spellEnd"/>
      <w:r w:rsidRPr="00B36F6A">
        <w:rPr>
          <w:rFonts w:cs="Times New Roman"/>
          <w:sz w:val="22"/>
          <w:szCs w:val="22"/>
        </w:rPr>
        <w:t xml:space="preserve"> году;</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n</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уникальных пациентов, имеющих диагноз одной из групп заболеваний*, </w:t>
      </w:r>
      <w:proofErr w:type="spellStart"/>
      <w:r w:rsidRPr="00B36F6A">
        <w:rPr>
          <w:rFonts w:cs="Times New Roman"/>
          <w:sz w:val="22"/>
          <w:szCs w:val="22"/>
        </w:rPr>
        <w:t>отчетный</w:t>
      </w:r>
      <w:proofErr w:type="spellEnd"/>
      <w:r w:rsidRPr="00B36F6A">
        <w:rPr>
          <w:rFonts w:cs="Times New Roman"/>
          <w:sz w:val="22"/>
          <w:szCs w:val="22"/>
        </w:rPr>
        <w:t xml:space="preserve"> период;</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gr</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умерших пациентов в </w:t>
      </w:r>
      <w:proofErr w:type="spellStart"/>
      <w:r w:rsidRPr="00B36F6A">
        <w:rPr>
          <w:rFonts w:cs="Times New Roman"/>
          <w:sz w:val="22"/>
          <w:szCs w:val="22"/>
        </w:rPr>
        <w:t>отчетном</w:t>
      </w:r>
      <w:proofErr w:type="spellEnd"/>
      <w:r w:rsidRPr="00B36F6A">
        <w:rPr>
          <w:rFonts w:cs="Times New Roman"/>
          <w:sz w:val="22"/>
          <w:szCs w:val="22"/>
        </w:rPr>
        <w:t xml:space="preserve"> году от других причин и диагнозов.</w:t>
      </w:r>
    </w:p>
    <w:p w:rsidR="007B18A9" w:rsidRPr="00B36F6A" w:rsidRDefault="007B18A9" w:rsidP="007B18A9">
      <w:pPr>
        <w:pStyle w:val="Standard"/>
        <w:ind w:firstLine="567"/>
        <w:jc w:val="both"/>
        <w:rPr>
          <w:rFonts w:cs="Times New Roman"/>
          <w:sz w:val="22"/>
          <w:szCs w:val="22"/>
        </w:rPr>
      </w:pP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Показатель «выживаемость» должен вычисляться по методу Каплана-Мейера (моментный метод) по формуле: </w:t>
      </w: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 </w:t>
      </w:r>
      <w:bookmarkStart w:id="126" w:name="_Hlk98261774"/>
      <m:oMath>
        <m:sSub>
          <m:sSubPr>
            <m:ctrlPr>
              <w:rPr>
                <w:rFonts w:ascii="Cambria Math" w:hAnsi="Cambria Math" w:cs="Times New Roman"/>
                <w:i/>
                <w:sz w:val="22"/>
                <w:szCs w:val="22"/>
                <w:vertAlign w:val="subscript"/>
              </w:rPr>
            </m:ctrlPr>
          </m:sSubPr>
          <m:e>
            <m:r>
              <w:rPr>
                <w:rFonts w:ascii="Cambria Math" w:hAnsi="Cambria Math" w:cs="Times New Roman"/>
                <w:sz w:val="22"/>
                <w:szCs w:val="22"/>
              </w:rPr>
              <m:t>Ŝ</m:t>
            </m:r>
          </m:e>
          <m:sub>
            <m:r>
              <w:rPr>
                <w:rFonts w:ascii="Cambria Math" w:hAnsi="Cambria Math" w:cs="Times New Roman"/>
                <w:sz w:val="22"/>
                <w:szCs w:val="22"/>
                <w:vertAlign w:val="subscript"/>
                <w:lang w:val="en-US"/>
              </w:rPr>
              <m:t>t</m:t>
            </m:r>
          </m:sub>
        </m:sSub>
        <w:bookmarkEnd w:id="126"/>
        <m:r>
          <m:rPr>
            <m:sty m:val="p"/>
          </m:rPr>
          <w:rPr>
            <w:rFonts w:ascii="Cambria Math" w:hAnsi="Cambria Math" w:cs="Times New Roman"/>
            <w:sz w:val="22"/>
            <w:szCs w:val="22"/>
          </w:rPr>
          <m:t>=</m:t>
        </m:r>
        <w:bookmarkStart w:id="127" w:name="_Hlk98261152"/>
        <m:nary>
          <m:naryPr>
            <m:chr m:val="∏"/>
            <m:limLoc m:val="undOvr"/>
            <m:ctrlPr>
              <w:rPr>
                <w:rFonts w:ascii="Cambria Math" w:hAnsi="Cambria Math" w:cs="Times New Roman"/>
                <w:sz w:val="22"/>
                <w:szCs w:val="22"/>
              </w:rPr>
            </m:ctrlPr>
          </m:naryPr>
          <m:sub>
            <m:r>
              <w:rPr>
                <w:rFonts w:ascii="Cambria Math" w:hAnsi="Cambria Math" w:cs="Times New Roman"/>
                <w:sz w:val="22"/>
                <w:szCs w:val="22"/>
              </w:rPr>
              <m:t>1</m:t>
            </m:r>
          </m:sub>
          <m:sup>
            <m:r>
              <m:rPr>
                <m:sty m:val="p"/>
              </m:rPr>
              <w:rPr>
                <w:rFonts w:ascii="Cambria Math" w:hAnsi="Cambria Math" w:cs="Times New Roman"/>
                <w:sz w:val="22"/>
                <w:szCs w:val="22"/>
              </w:rPr>
              <m:t>t</m:t>
            </m:r>
          </m:sup>
          <m:e>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t</m:t>
                </m:r>
              </m:sub>
            </m:sSub>
          </m:e>
        </m:nary>
      </m:oMath>
      <w:bookmarkEnd w:id="127"/>
      <w:r w:rsidRPr="00B36F6A">
        <w:rPr>
          <w:rFonts w:cs="Times New Roman"/>
          <w:sz w:val="22"/>
          <w:szCs w:val="22"/>
        </w:rPr>
        <w:t xml:space="preserve"> </w:t>
      </w: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где:</w:t>
      </w:r>
    </w:p>
    <w:p w:rsidR="007B18A9" w:rsidRPr="00B36F6A" w:rsidRDefault="009A3139" w:rsidP="007B18A9">
      <w:pPr>
        <w:pStyle w:val="Standard"/>
        <w:ind w:firstLine="567"/>
        <w:jc w:val="both"/>
        <w:rPr>
          <w:rFonts w:cs="Times New Roman"/>
          <w:sz w:val="22"/>
          <w:szCs w:val="22"/>
        </w:rPr>
      </w:pPr>
      <m:oMath>
        <m:sSub>
          <m:sSubPr>
            <m:ctrlPr>
              <w:rPr>
                <w:rFonts w:ascii="Cambria Math" w:eastAsiaTheme="minorEastAsia" w:hAnsi="Cambria Math" w:cs="Times New Roman"/>
                <w:i/>
                <w:sz w:val="22"/>
                <w:szCs w:val="22"/>
                <w:vertAlign w:val="subscript"/>
              </w:rPr>
            </m:ctrlPr>
          </m:sSubPr>
          <m:e>
            <m:r>
              <w:rPr>
                <w:rFonts w:ascii="Cambria Math" w:eastAsiaTheme="minorEastAsia" w:hAnsi="Cambria Math" w:cs="Times New Roman"/>
                <w:sz w:val="22"/>
                <w:szCs w:val="22"/>
              </w:rPr>
              <m:t>Ŝ</m:t>
            </m:r>
          </m:e>
          <m:sub>
            <m:r>
              <w:rPr>
                <w:rFonts w:ascii="Cambria Math" w:eastAsiaTheme="minorEastAsia" w:hAnsi="Cambria Math" w:cs="Times New Roman"/>
                <w:sz w:val="22"/>
                <w:szCs w:val="22"/>
                <w:vertAlign w:val="subscript"/>
                <w:lang w:val="en-US"/>
              </w:rPr>
              <m:t>t</m:t>
            </m:r>
          </m:sub>
        </m:sSub>
        <m:r>
          <w:rPr>
            <w:rFonts w:ascii="Cambria Math" w:eastAsiaTheme="minorEastAsia" w:hAnsi="Cambria Math" w:cs="Times New Roman"/>
            <w:sz w:val="22"/>
            <w:szCs w:val="22"/>
            <w:vertAlign w:val="subscript"/>
          </w:rPr>
          <m:t xml:space="preserve"> </m:t>
        </m:r>
      </m:oMath>
      <w:r w:rsidR="007B18A9" w:rsidRPr="00B36F6A">
        <w:rPr>
          <w:rFonts w:eastAsiaTheme="minorEastAsia" w:cs="Times New Roman"/>
          <w:sz w:val="22"/>
          <w:szCs w:val="22"/>
        </w:rPr>
        <w:t>– в</w:t>
      </w:r>
      <w:proofErr w:type="spellStart"/>
      <w:r w:rsidR="007B18A9" w:rsidRPr="00B36F6A">
        <w:rPr>
          <w:rFonts w:cs="Times New Roman"/>
          <w:sz w:val="22"/>
          <w:szCs w:val="22"/>
        </w:rPr>
        <w:t>ыживаемость</w:t>
      </w:r>
      <w:proofErr w:type="spellEnd"/>
      <w:r w:rsidR="007B18A9" w:rsidRPr="00B36F6A">
        <w:rPr>
          <w:rFonts w:cs="Times New Roman"/>
          <w:sz w:val="22"/>
          <w:szCs w:val="22"/>
        </w:rPr>
        <w:t>;</w:t>
      </w:r>
    </w:p>
    <w:p w:rsidR="007B18A9" w:rsidRPr="00B36F6A" w:rsidRDefault="009A3139" w:rsidP="007B18A9">
      <w:pPr>
        <w:pStyle w:val="Standard"/>
        <w:ind w:firstLine="567"/>
        <w:jc w:val="both"/>
        <w:rPr>
          <w:rFonts w:cs="Times New Roman"/>
          <w:sz w:val="22"/>
          <w:szCs w:val="22"/>
        </w:rPr>
      </w:pPr>
      <m:oMath>
        <m:sSub>
          <m:sSubPr>
            <m:ctrlPr>
              <w:rPr>
                <w:rFonts w:ascii="Cambria Math" w:hAnsi="Cambria Math" w:cs="Times New Roman"/>
                <w:i/>
                <w:iCs/>
                <w:sz w:val="22"/>
                <w:szCs w:val="22"/>
              </w:rPr>
            </m:ctrlPr>
          </m:sSubPr>
          <m:e>
            <m:r>
              <w:rPr>
                <w:rFonts w:ascii="Cambria Math" w:hAnsi="Cambria Math" w:cs="Times New Roman"/>
                <w:sz w:val="22"/>
                <w:szCs w:val="22"/>
              </w:rPr>
              <m:t>f</m:t>
            </m:r>
          </m:e>
          <m:sub>
            <m:r>
              <w:rPr>
                <w:rFonts w:ascii="Cambria Math" w:hAnsi="Cambria Math" w:cs="Times New Roman"/>
                <w:sz w:val="22"/>
                <w:szCs w:val="22"/>
              </w:rPr>
              <m:t>t</m:t>
            </m:r>
          </m:sub>
        </m:sSub>
      </m:oMath>
      <w:r w:rsidR="007B18A9" w:rsidRPr="00B36F6A">
        <w:rPr>
          <w:rFonts w:cs="Times New Roman"/>
          <w:iCs/>
          <w:sz w:val="22"/>
          <w:szCs w:val="22"/>
        </w:rPr>
        <w:t xml:space="preserve">  </w:t>
      </w:r>
      <w:r w:rsidR="007B18A9" w:rsidRPr="00B36F6A">
        <w:rPr>
          <w:rFonts w:eastAsiaTheme="minorEastAsia" w:cs="Times New Roman"/>
          <w:sz w:val="22"/>
          <w:szCs w:val="22"/>
        </w:rPr>
        <w:t>–  д</w:t>
      </w:r>
      <w:r w:rsidR="007B18A9" w:rsidRPr="00B36F6A">
        <w:rPr>
          <w:rFonts w:cs="Times New Roman"/>
          <w:sz w:val="22"/>
          <w:szCs w:val="22"/>
        </w:rPr>
        <w:t xml:space="preserve">оля </w:t>
      </w:r>
      <w:proofErr w:type="gramStart"/>
      <w:r w:rsidR="007B18A9" w:rsidRPr="00B36F6A">
        <w:rPr>
          <w:rFonts w:cs="Times New Roman"/>
          <w:sz w:val="22"/>
          <w:szCs w:val="22"/>
        </w:rPr>
        <w:t>выживших</w:t>
      </w:r>
      <w:proofErr w:type="gramEnd"/>
      <w:r w:rsidR="007B18A9" w:rsidRPr="00B36F6A">
        <w:rPr>
          <w:rFonts w:cs="Times New Roman"/>
          <w:sz w:val="22"/>
          <w:szCs w:val="22"/>
        </w:rPr>
        <w:t>;</w:t>
      </w:r>
    </w:p>
    <w:p w:rsidR="007B18A9" w:rsidRPr="00B36F6A" w:rsidRDefault="007B18A9" w:rsidP="007B18A9">
      <w:pPr>
        <w:pStyle w:val="Standard"/>
        <w:ind w:firstLine="567"/>
        <w:jc w:val="both"/>
        <w:rPr>
          <w:rFonts w:eastAsiaTheme="minorEastAsia" w:cs="Times New Roman"/>
          <w:sz w:val="22"/>
          <w:szCs w:val="22"/>
        </w:rPr>
      </w:pPr>
      <w:r w:rsidRPr="00B36F6A">
        <w:rPr>
          <w:rFonts w:eastAsiaTheme="minorEastAsia" w:cs="Times New Roman"/>
          <w:sz w:val="22"/>
          <w:szCs w:val="22"/>
        </w:rPr>
        <w:sym w:font="Symbol" w:char="F050"/>
      </w:r>
      <w:r w:rsidRPr="00B36F6A">
        <w:rPr>
          <w:rFonts w:eastAsiaTheme="minorEastAsia" w:cs="Times New Roman"/>
          <w:sz w:val="22"/>
          <w:szCs w:val="22"/>
        </w:rPr>
        <w:t xml:space="preserve"> – символ произведения.</w:t>
      </w:r>
    </w:p>
    <w:p w:rsidR="007B18A9" w:rsidRPr="00B36F6A" w:rsidRDefault="007B18A9" w:rsidP="007B18A9">
      <w:pPr>
        <w:pStyle w:val="Standard"/>
        <w:ind w:firstLine="567"/>
        <w:jc w:val="both"/>
        <w:rPr>
          <w:rFonts w:cs="Times New Roman"/>
          <w:sz w:val="22"/>
          <w:szCs w:val="22"/>
        </w:rPr>
      </w:pP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Стандартная ошибка должна вычисляет по формуле </w:t>
      </w:r>
      <w:proofErr w:type="spellStart"/>
      <w:r w:rsidRPr="00B36F6A">
        <w:rPr>
          <w:rFonts w:cs="Times New Roman"/>
          <w:sz w:val="22"/>
          <w:szCs w:val="22"/>
        </w:rPr>
        <w:t>Гринвуда</w:t>
      </w:r>
      <w:proofErr w:type="spellEnd"/>
      <w:r w:rsidRPr="00B36F6A">
        <w:rPr>
          <w:rFonts w:cs="Times New Roman"/>
          <w:sz w:val="22"/>
          <w:szCs w:val="22"/>
        </w:rPr>
        <w:t>:</w:t>
      </w:r>
    </w:p>
    <w:p w:rsidR="007B18A9" w:rsidRPr="00B36F6A" w:rsidRDefault="007B18A9" w:rsidP="007B18A9">
      <w:pPr>
        <w:pStyle w:val="Standard"/>
        <w:ind w:firstLine="567"/>
        <w:jc w:val="center"/>
        <w:rPr>
          <w:rFonts w:cs="Times New Roman"/>
          <w:i/>
          <w:sz w:val="22"/>
          <w:szCs w:val="22"/>
        </w:rPr>
      </w:pPr>
      <m:oMathPara>
        <m:oMath>
          <m:r>
            <w:rPr>
              <w:rFonts w:ascii="Cambria Math" w:hAnsi="Cambria Math" w:cs="Times New Roman"/>
              <w:sz w:val="22"/>
              <w:szCs w:val="22"/>
            </w:rPr>
            <m:t>St</m:t>
          </m:r>
          <m:r>
            <m:rPr>
              <m:sty m:val="p"/>
            </m:rPr>
            <w:rPr>
              <w:rFonts w:ascii="Cambria Math" w:hAnsi="Cambria Math" w:cs="Times New Roman"/>
              <w:sz w:val="22"/>
              <w:szCs w:val="22"/>
            </w:rPr>
            <m:t>=</m:t>
          </m:r>
          <m:r>
            <w:rPr>
              <w:rFonts w:ascii="Cambria Math" w:hAnsi="Cambria Math" w:cs="Times New Roman"/>
              <w:sz w:val="22"/>
              <w:szCs w:val="22"/>
            </w:rPr>
            <m:t>Ŝ</m:t>
          </m:r>
          <m:r>
            <w:rPr>
              <w:rFonts w:ascii="Cambria Math" w:hAnsi="Cambria Math" w:cs="Times New Roman"/>
              <w:sz w:val="22"/>
              <w:szCs w:val="22"/>
              <w:vertAlign w:val="subscript"/>
              <w:lang w:val="en-US"/>
            </w:rPr>
            <m:t>t</m:t>
          </m:r>
          <m:r>
            <m:rPr>
              <m:sty m:val="p"/>
            </m:rPr>
            <w:rPr>
              <w:rFonts w:ascii="Cambria Math" w:hAnsi="Cambria Math" w:cs="Times New Roman"/>
              <w:sz w:val="22"/>
              <w:szCs w:val="22"/>
            </w:rPr>
            <m:t xml:space="preserve"> </m:t>
          </m:r>
          <m:rad>
            <m:radPr>
              <m:degHide m:val="1"/>
              <m:ctrlPr>
                <w:rPr>
                  <w:rFonts w:ascii="Cambria Math" w:hAnsi="Cambria Math" w:cs="Times New Roman"/>
                  <w:sz w:val="22"/>
                  <w:szCs w:val="22"/>
                </w:rPr>
              </m:ctrlPr>
            </m:radPr>
            <m:deg/>
            <m:e>
              <m:nary>
                <m:naryPr>
                  <m:chr m:val="∑"/>
                  <m:limLoc m:val="undOvr"/>
                  <m:ctrlPr>
                    <w:rPr>
                      <w:rFonts w:ascii="Cambria Math" w:hAnsi="Cambria Math" w:cs="Times New Roman"/>
                      <w:sz w:val="22"/>
                      <w:szCs w:val="22"/>
                    </w:rPr>
                  </m:ctrlPr>
                </m:naryPr>
                <m:sub>
                  <m:r>
                    <w:rPr>
                      <w:rFonts w:ascii="Cambria Math" w:hAnsi="Cambria Math" w:cs="Times New Roman"/>
                      <w:sz w:val="22"/>
                      <w:szCs w:val="22"/>
                    </w:rPr>
                    <m:t>1</m:t>
                  </m:r>
                </m:sub>
                <m:sup>
                  <m:r>
                    <m:rPr>
                      <m:sty m:val="p"/>
                    </m:rPr>
                    <w:rPr>
                      <w:rFonts w:ascii="Cambria Math" w:hAnsi="Cambria Math" w:cs="Times New Roman"/>
                      <w:sz w:val="22"/>
                      <w:szCs w:val="22"/>
                    </w:rPr>
                    <m:t>t</m:t>
                  </m:r>
                </m:sup>
                <m:e>
                  <m:f>
                    <m:fPr>
                      <m:ctrlPr>
                        <w:rPr>
                          <w:rFonts w:ascii="Cambria Math" w:hAnsi="Cambria Math" w:cs="Times New Roman"/>
                          <w:sz w:val="22"/>
                          <w:szCs w:val="22"/>
                        </w:rPr>
                      </m:ctrlPr>
                    </m:fPr>
                    <m:num>
                      <m:r>
                        <m:rPr>
                          <m:sty m:val="p"/>
                        </m:rPr>
                        <w:rPr>
                          <w:rFonts w:ascii="Cambria Math" w:hAnsi="Cambria Math" w:cs="Times New Roman"/>
                          <w:sz w:val="22"/>
                          <w:szCs w:val="22"/>
                        </w:rPr>
                        <m:t>d</m:t>
                      </m:r>
                      <m:r>
                        <w:rPr>
                          <w:rFonts w:ascii="Cambria Math" w:hAnsi="Cambria Math" w:cs="Times New Roman"/>
                          <w:sz w:val="22"/>
                          <w:szCs w:val="22"/>
                        </w:rPr>
                        <m:t>t</m:t>
                      </m:r>
                    </m:num>
                    <m:den>
                      <m:r>
                        <m:rPr>
                          <m:sty m:val="p"/>
                        </m:rPr>
                        <w:rPr>
                          <w:rFonts w:ascii="Cambria Math" w:hAnsi="Cambria Math" w:cs="Times New Roman"/>
                          <w:sz w:val="22"/>
                          <w:szCs w:val="22"/>
                        </w:rPr>
                        <m:t>(n</m:t>
                      </m:r>
                      <m:r>
                        <w:rPr>
                          <w:rFonts w:ascii="Cambria Math" w:hAnsi="Cambria Math" w:cs="Times New Roman"/>
                          <w:sz w:val="22"/>
                          <w:szCs w:val="22"/>
                        </w:rPr>
                        <m:t>t</m:t>
                      </m:r>
                      <m:r>
                        <m:rPr>
                          <m:sty m:val="p"/>
                        </m:rPr>
                        <w:rPr>
                          <w:rFonts w:ascii="Cambria Math" w:hAnsi="Cambria Math" w:cs="Times New Roman"/>
                          <w:sz w:val="22"/>
                          <w:szCs w:val="22"/>
                        </w:rPr>
                        <m:t>-gr</m:t>
                      </m:r>
                      <m:r>
                        <w:rPr>
                          <w:rFonts w:ascii="Cambria Math" w:hAnsi="Cambria Math" w:cs="Times New Roman"/>
                          <w:sz w:val="22"/>
                          <w:szCs w:val="22"/>
                        </w:rPr>
                        <m:t>t</m:t>
                      </m:r>
                      <m:r>
                        <m:rPr>
                          <m:sty m:val="p"/>
                        </m:rPr>
                        <w:rPr>
                          <w:rFonts w:ascii="Cambria Math" w:hAnsi="Cambria Math" w:cs="Times New Roman"/>
                          <w:sz w:val="22"/>
                          <w:szCs w:val="22"/>
                        </w:rPr>
                        <m:t>)*(n</m:t>
                      </m:r>
                      <m:r>
                        <w:rPr>
                          <w:rFonts w:ascii="Cambria Math" w:hAnsi="Cambria Math" w:cs="Times New Roman"/>
                          <w:sz w:val="22"/>
                          <w:szCs w:val="22"/>
                        </w:rPr>
                        <m:t>t</m:t>
                      </m:r>
                      <m:r>
                        <m:rPr>
                          <m:sty m:val="p"/>
                        </m:rPr>
                        <w:rPr>
                          <w:rFonts w:ascii="Cambria Math" w:hAnsi="Cambria Math" w:cs="Times New Roman"/>
                          <w:sz w:val="22"/>
                          <w:szCs w:val="22"/>
                        </w:rPr>
                        <m:t>-gr</m:t>
                      </m:r>
                      <m:r>
                        <w:rPr>
                          <w:rFonts w:ascii="Cambria Math" w:hAnsi="Cambria Math" w:cs="Times New Roman"/>
                          <w:sz w:val="22"/>
                          <w:szCs w:val="22"/>
                        </w:rPr>
                        <m:t>t</m:t>
                      </m:r>
                      <m:r>
                        <m:rPr>
                          <m:sty m:val="p"/>
                        </m:rPr>
                        <w:rPr>
                          <w:rFonts w:ascii="Cambria Math" w:hAnsi="Cambria Math" w:cs="Times New Roman"/>
                          <w:sz w:val="22"/>
                          <w:szCs w:val="22"/>
                        </w:rPr>
                        <m:t>-d</m:t>
                      </m:r>
                      <m:r>
                        <w:rPr>
                          <w:rFonts w:ascii="Cambria Math" w:hAnsi="Cambria Math" w:cs="Times New Roman"/>
                          <w:sz w:val="22"/>
                          <w:szCs w:val="22"/>
                        </w:rPr>
                        <m:t>t</m:t>
                      </m:r>
                      <m:r>
                        <m:rPr>
                          <m:sty m:val="p"/>
                        </m:rPr>
                        <w:rPr>
                          <w:rFonts w:ascii="Cambria Math" w:hAnsi="Cambria Math" w:cs="Times New Roman"/>
                          <w:sz w:val="22"/>
                          <w:szCs w:val="22"/>
                        </w:rPr>
                        <m:t>)</m:t>
                      </m:r>
                    </m:den>
                  </m:f>
                </m:e>
              </m:nary>
            </m:e>
          </m:rad>
        </m:oMath>
      </m:oMathPara>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где:</w:t>
      </w:r>
    </w:p>
    <w:p w:rsidR="007B18A9" w:rsidRPr="00B36F6A" w:rsidRDefault="007B18A9" w:rsidP="007B18A9">
      <w:pPr>
        <w:autoSpaceDE w:val="0"/>
        <w:autoSpaceDN w:val="0"/>
        <w:adjustRightInd w:val="0"/>
        <w:ind w:firstLine="567"/>
        <w:rPr>
          <w:rFonts w:eastAsia="SimSun"/>
          <w:kern w:val="3"/>
          <w:lang w:eastAsia="zh-CN" w:bidi="hi-IN"/>
        </w:rPr>
      </w:pPr>
      <w:r w:rsidRPr="00B36F6A">
        <w:rPr>
          <w:lang w:val="en-US"/>
        </w:rPr>
        <w:t>S</w:t>
      </w:r>
      <w:r w:rsidRPr="00B36F6A">
        <w:rPr>
          <w:i/>
          <w:vertAlign w:val="subscript"/>
          <w:lang w:val="en-US"/>
        </w:rPr>
        <w:t>t</w:t>
      </w:r>
      <w:r w:rsidRPr="00B36F6A">
        <w:rPr>
          <w:i/>
          <w:vertAlign w:val="subscript"/>
        </w:rPr>
        <w:t xml:space="preserve"> </w:t>
      </w:r>
      <w:r w:rsidRPr="00B36F6A">
        <w:rPr>
          <w:rFonts w:eastAsia="SimSun"/>
          <w:kern w:val="3"/>
          <w:lang w:eastAsia="zh-CN" w:bidi="hi-IN"/>
        </w:rPr>
        <w:t>–</w:t>
      </w:r>
      <w:r w:rsidRPr="00B36F6A">
        <w:t xml:space="preserve"> </w:t>
      </w:r>
      <w:r w:rsidRPr="00B36F6A">
        <w:rPr>
          <w:rFonts w:eastAsia="SimSun"/>
          <w:kern w:val="3"/>
          <w:lang w:eastAsia="zh-CN" w:bidi="hi-IN"/>
        </w:rPr>
        <w:t>стандартная ошибка;</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d</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 xml:space="preserve">– </w:t>
      </w:r>
      <w:r w:rsidRPr="00B36F6A">
        <w:rPr>
          <w:rFonts w:cs="Times New Roman"/>
          <w:sz w:val="22"/>
          <w:szCs w:val="22"/>
        </w:rPr>
        <w:t xml:space="preserve">количество пациентов, умерших от заболевания ССЗ в </w:t>
      </w:r>
      <w:proofErr w:type="spellStart"/>
      <w:r w:rsidRPr="00B36F6A">
        <w:rPr>
          <w:rFonts w:cs="Times New Roman"/>
          <w:sz w:val="22"/>
          <w:szCs w:val="22"/>
        </w:rPr>
        <w:t>отчетном</w:t>
      </w:r>
      <w:proofErr w:type="spellEnd"/>
      <w:r w:rsidRPr="00B36F6A">
        <w:rPr>
          <w:rFonts w:cs="Times New Roman"/>
          <w:sz w:val="22"/>
          <w:szCs w:val="22"/>
        </w:rPr>
        <w:t xml:space="preserve"> году;</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n</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уникальных пациентов, имеющих диагноз одной из групп заболеваний*, </w:t>
      </w:r>
      <w:proofErr w:type="spellStart"/>
      <w:r w:rsidRPr="00B36F6A">
        <w:rPr>
          <w:rFonts w:cs="Times New Roman"/>
          <w:sz w:val="22"/>
          <w:szCs w:val="22"/>
        </w:rPr>
        <w:t>отчетный</w:t>
      </w:r>
      <w:proofErr w:type="spellEnd"/>
      <w:r w:rsidRPr="00B36F6A">
        <w:rPr>
          <w:rFonts w:cs="Times New Roman"/>
          <w:sz w:val="22"/>
          <w:szCs w:val="22"/>
        </w:rPr>
        <w:t xml:space="preserve"> период;</w:t>
      </w:r>
    </w:p>
    <w:p w:rsidR="007B18A9" w:rsidRPr="00B36F6A" w:rsidRDefault="007B18A9" w:rsidP="007B18A9">
      <w:pPr>
        <w:pStyle w:val="Standard"/>
        <w:ind w:firstLine="567"/>
        <w:jc w:val="both"/>
        <w:rPr>
          <w:rFonts w:cs="Times New Roman"/>
          <w:sz w:val="22"/>
          <w:szCs w:val="22"/>
        </w:rPr>
      </w:pPr>
      <w:proofErr w:type="spellStart"/>
      <w:proofErr w:type="gramStart"/>
      <w:r w:rsidRPr="00B36F6A">
        <w:rPr>
          <w:rFonts w:cs="Times New Roman"/>
          <w:sz w:val="22"/>
          <w:szCs w:val="22"/>
          <w:lang w:val="en-US"/>
        </w:rPr>
        <w:t>gr</w:t>
      </w:r>
      <w:r w:rsidRPr="00B36F6A">
        <w:rPr>
          <w:rFonts w:cs="Times New Roman"/>
          <w:sz w:val="22"/>
          <w:szCs w:val="22"/>
          <w:vertAlign w:val="subscript"/>
          <w:lang w:val="en-US"/>
        </w:rPr>
        <w:t>t</w:t>
      </w:r>
      <w:proofErr w:type="spellEnd"/>
      <w:proofErr w:type="gramEnd"/>
      <w:r w:rsidRPr="00B36F6A">
        <w:rPr>
          <w:rFonts w:cs="Times New Roman"/>
          <w:sz w:val="22"/>
          <w:szCs w:val="22"/>
        </w:rPr>
        <w:t xml:space="preserve"> </w:t>
      </w:r>
      <w:r w:rsidRPr="00B36F6A">
        <w:rPr>
          <w:rFonts w:eastAsiaTheme="minorEastAsia" w:cs="Times New Roman"/>
          <w:sz w:val="22"/>
          <w:szCs w:val="22"/>
        </w:rPr>
        <w:t>–</w:t>
      </w:r>
      <w:r w:rsidRPr="00B36F6A">
        <w:rPr>
          <w:rFonts w:cs="Times New Roman"/>
          <w:sz w:val="22"/>
          <w:szCs w:val="22"/>
        </w:rPr>
        <w:t xml:space="preserve"> количество умерших пациентов в </w:t>
      </w:r>
      <w:proofErr w:type="spellStart"/>
      <w:r w:rsidRPr="00B36F6A">
        <w:rPr>
          <w:rFonts w:cs="Times New Roman"/>
          <w:sz w:val="22"/>
          <w:szCs w:val="22"/>
        </w:rPr>
        <w:t>отчетном</w:t>
      </w:r>
      <w:proofErr w:type="spellEnd"/>
      <w:r w:rsidRPr="00B36F6A">
        <w:rPr>
          <w:rFonts w:cs="Times New Roman"/>
          <w:sz w:val="22"/>
          <w:szCs w:val="22"/>
        </w:rPr>
        <w:t xml:space="preserve"> году от других причин и диагнозов.</w:t>
      </w:r>
    </w:p>
    <w:p w:rsidR="007B18A9" w:rsidRPr="00B36F6A" w:rsidRDefault="007B18A9" w:rsidP="007B18A9">
      <w:pPr>
        <w:pStyle w:val="Standard"/>
        <w:ind w:firstLine="567"/>
        <w:jc w:val="both"/>
        <w:rPr>
          <w:rFonts w:cs="Times New Roman"/>
          <w:sz w:val="22"/>
          <w:szCs w:val="22"/>
        </w:rPr>
      </w:pP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 xml:space="preserve">Доверительный интервал вычисляется по формуле (95%): </w:t>
      </w:r>
    </w:p>
    <w:p w:rsidR="007B18A9" w:rsidRPr="00B36F6A" w:rsidRDefault="007B18A9" w:rsidP="007B18A9">
      <w:pPr>
        <w:pStyle w:val="Standard"/>
        <w:ind w:firstLine="567"/>
        <w:jc w:val="center"/>
        <w:rPr>
          <w:rFonts w:cs="Times New Roman"/>
          <w:i/>
          <w:sz w:val="22"/>
          <w:szCs w:val="22"/>
          <w:vertAlign w:val="subscript"/>
          <w:lang w:val="en-US"/>
        </w:rPr>
      </w:pPr>
      <w:proofErr w:type="spellStart"/>
      <w:r w:rsidRPr="00B36F6A">
        <w:rPr>
          <w:rFonts w:cs="Times New Roman"/>
          <w:sz w:val="22"/>
          <w:szCs w:val="22"/>
          <w:lang w:val="en-US"/>
        </w:rPr>
        <w:t>Ŝ</w:t>
      </w:r>
      <w:r w:rsidRPr="00B36F6A">
        <w:rPr>
          <w:rFonts w:cs="Times New Roman"/>
          <w:i/>
          <w:sz w:val="22"/>
          <w:szCs w:val="22"/>
          <w:vertAlign w:val="subscript"/>
          <w:lang w:val="en-US"/>
        </w:rPr>
        <w:t>t</w:t>
      </w:r>
      <w:proofErr w:type="spellEnd"/>
      <w:r w:rsidRPr="00B36F6A">
        <w:rPr>
          <w:rFonts w:cs="Times New Roman"/>
          <w:sz w:val="22"/>
          <w:szCs w:val="22"/>
          <w:lang w:val="en-US"/>
        </w:rPr>
        <w:t xml:space="preserve"> - z</w:t>
      </w:r>
      <w:r w:rsidRPr="00B36F6A">
        <w:rPr>
          <w:rFonts w:cs="Times New Roman"/>
          <w:sz w:val="22"/>
          <w:szCs w:val="22"/>
          <w:vertAlign w:val="subscript"/>
        </w:rPr>
        <w:t>α</w:t>
      </w:r>
      <w:r w:rsidRPr="00B36F6A">
        <w:rPr>
          <w:rFonts w:cs="Times New Roman"/>
          <w:sz w:val="22"/>
          <w:szCs w:val="22"/>
          <w:lang w:val="en-US"/>
        </w:rPr>
        <w:t>*</w:t>
      </w:r>
      <w:bookmarkStart w:id="128" w:name="_Hlk98261901"/>
      <w:r w:rsidRPr="00B36F6A">
        <w:rPr>
          <w:rFonts w:cs="Times New Roman"/>
          <w:sz w:val="22"/>
          <w:szCs w:val="22"/>
          <w:lang w:val="en-US"/>
        </w:rPr>
        <w:t>S</w:t>
      </w:r>
      <w:r w:rsidRPr="00B36F6A">
        <w:rPr>
          <w:rFonts w:cs="Times New Roman"/>
          <w:i/>
          <w:sz w:val="22"/>
          <w:szCs w:val="22"/>
          <w:vertAlign w:val="subscript"/>
          <w:lang w:val="en-US"/>
        </w:rPr>
        <w:t>t</w:t>
      </w:r>
      <w:bookmarkEnd w:id="128"/>
      <w:r w:rsidRPr="00B36F6A">
        <w:rPr>
          <w:rFonts w:cs="Times New Roman"/>
          <w:sz w:val="22"/>
          <w:szCs w:val="22"/>
          <w:vertAlign w:val="subscript"/>
          <w:lang w:val="en-US"/>
        </w:rPr>
        <w:t xml:space="preserve"> </w:t>
      </w:r>
      <w:r w:rsidRPr="00B36F6A">
        <w:rPr>
          <w:rFonts w:cs="Times New Roman"/>
          <w:sz w:val="22"/>
          <w:szCs w:val="22"/>
          <w:lang w:val="en-US"/>
        </w:rPr>
        <w:t xml:space="preserve">&lt;= </w:t>
      </w:r>
      <w:proofErr w:type="spellStart"/>
      <w:r w:rsidRPr="00B36F6A">
        <w:rPr>
          <w:rFonts w:cs="Times New Roman"/>
          <w:sz w:val="22"/>
          <w:szCs w:val="22"/>
          <w:lang w:val="en-US"/>
        </w:rPr>
        <w:t>Ŝ</w:t>
      </w:r>
      <w:r w:rsidRPr="00B36F6A">
        <w:rPr>
          <w:rFonts w:cs="Times New Roman"/>
          <w:i/>
          <w:sz w:val="22"/>
          <w:szCs w:val="22"/>
          <w:vertAlign w:val="subscript"/>
          <w:lang w:val="en-US"/>
        </w:rPr>
        <w:t>t</w:t>
      </w:r>
      <w:proofErr w:type="spellEnd"/>
      <w:r w:rsidRPr="00B36F6A">
        <w:rPr>
          <w:rFonts w:cs="Times New Roman"/>
          <w:sz w:val="22"/>
          <w:szCs w:val="22"/>
          <w:vertAlign w:val="subscript"/>
          <w:lang w:val="en-US"/>
        </w:rPr>
        <w:t xml:space="preserve"> </w:t>
      </w:r>
      <w:r w:rsidRPr="00B36F6A">
        <w:rPr>
          <w:rFonts w:cs="Times New Roman"/>
          <w:sz w:val="22"/>
          <w:szCs w:val="22"/>
          <w:lang w:val="en-US"/>
        </w:rPr>
        <w:t xml:space="preserve">&lt;= </w:t>
      </w:r>
      <w:proofErr w:type="spellStart"/>
      <w:r w:rsidRPr="00B36F6A">
        <w:rPr>
          <w:rFonts w:cs="Times New Roman"/>
          <w:sz w:val="22"/>
          <w:szCs w:val="22"/>
          <w:lang w:val="en-US"/>
        </w:rPr>
        <w:t>Ŝ</w:t>
      </w:r>
      <w:r w:rsidRPr="00B36F6A">
        <w:rPr>
          <w:rFonts w:cs="Times New Roman"/>
          <w:i/>
          <w:sz w:val="22"/>
          <w:szCs w:val="22"/>
          <w:vertAlign w:val="subscript"/>
          <w:lang w:val="en-US"/>
        </w:rPr>
        <w:t>t</w:t>
      </w:r>
      <w:proofErr w:type="spellEnd"/>
      <w:r w:rsidRPr="00B36F6A">
        <w:rPr>
          <w:rFonts w:cs="Times New Roman"/>
          <w:sz w:val="22"/>
          <w:szCs w:val="22"/>
          <w:lang w:val="en-US"/>
        </w:rPr>
        <w:t xml:space="preserve"> + z</w:t>
      </w:r>
      <w:r w:rsidRPr="00B36F6A">
        <w:rPr>
          <w:rFonts w:cs="Times New Roman"/>
          <w:sz w:val="22"/>
          <w:szCs w:val="22"/>
          <w:vertAlign w:val="subscript"/>
        </w:rPr>
        <w:t>α</w:t>
      </w:r>
      <w:r w:rsidRPr="00B36F6A">
        <w:rPr>
          <w:rFonts w:cs="Times New Roman"/>
          <w:sz w:val="22"/>
          <w:szCs w:val="22"/>
          <w:lang w:val="en-US"/>
        </w:rPr>
        <w:t>*S</w:t>
      </w:r>
      <w:r w:rsidRPr="00B36F6A">
        <w:rPr>
          <w:rFonts w:cs="Times New Roman"/>
          <w:i/>
          <w:sz w:val="22"/>
          <w:szCs w:val="22"/>
          <w:vertAlign w:val="subscript"/>
          <w:lang w:val="en-US"/>
        </w:rPr>
        <w:t>t</w:t>
      </w:r>
    </w:p>
    <w:p w:rsidR="007B18A9" w:rsidRPr="00B36F6A" w:rsidRDefault="007B18A9" w:rsidP="007B18A9">
      <w:pPr>
        <w:pStyle w:val="Standard"/>
        <w:ind w:firstLine="567"/>
        <w:jc w:val="both"/>
        <w:rPr>
          <w:rFonts w:cs="Times New Roman"/>
          <w:sz w:val="22"/>
          <w:szCs w:val="22"/>
        </w:rPr>
      </w:pPr>
      <w:r w:rsidRPr="00B36F6A">
        <w:rPr>
          <w:rFonts w:cs="Times New Roman"/>
          <w:sz w:val="22"/>
          <w:szCs w:val="22"/>
        </w:rPr>
        <w:t>где:</w:t>
      </w:r>
    </w:p>
    <w:p w:rsidR="007B18A9" w:rsidRPr="00B36F6A" w:rsidRDefault="007B18A9" w:rsidP="007B18A9">
      <w:pPr>
        <w:autoSpaceDE w:val="0"/>
        <w:autoSpaceDN w:val="0"/>
        <w:adjustRightInd w:val="0"/>
        <w:ind w:firstLine="567"/>
      </w:pPr>
      <w:r w:rsidRPr="00B36F6A">
        <w:t>Ŝ</w:t>
      </w:r>
      <w:r w:rsidRPr="00B36F6A">
        <w:rPr>
          <w:i/>
          <w:vertAlign w:val="subscript"/>
          <w:lang w:val="en-US"/>
        </w:rPr>
        <w:t>t</w:t>
      </w:r>
      <w:r w:rsidRPr="00B36F6A">
        <w:rPr>
          <w:i/>
          <w:vertAlign w:val="subscript"/>
        </w:rPr>
        <w:t xml:space="preserve"> </w:t>
      </w:r>
      <w:r w:rsidRPr="00B36F6A">
        <w:rPr>
          <w:rFonts w:eastAsia="SimSun"/>
          <w:kern w:val="3"/>
          <w:lang w:eastAsia="zh-CN" w:bidi="hi-IN"/>
        </w:rPr>
        <w:t>–</w:t>
      </w:r>
      <w:r w:rsidRPr="00B36F6A">
        <w:t xml:space="preserve"> </w:t>
      </w:r>
      <w:r w:rsidRPr="00B36F6A">
        <w:rPr>
          <w:rFonts w:eastAsia="SimSun"/>
          <w:kern w:val="3"/>
          <w:lang w:eastAsia="zh-CN" w:bidi="hi-IN"/>
        </w:rPr>
        <w:t>доверительный интервал;</w:t>
      </w:r>
    </w:p>
    <w:p w:rsidR="007B18A9" w:rsidRPr="00B36F6A" w:rsidRDefault="007B18A9" w:rsidP="007B18A9">
      <w:pPr>
        <w:autoSpaceDE w:val="0"/>
        <w:autoSpaceDN w:val="0"/>
        <w:adjustRightInd w:val="0"/>
        <w:ind w:firstLine="567"/>
        <w:rPr>
          <w:rFonts w:eastAsia="SimSun"/>
          <w:kern w:val="3"/>
          <w:lang w:eastAsia="zh-CN" w:bidi="hi-IN"/>
        </w:rPr>
      </w:pPr>
      <w:r w:rsidRPr="00B36F6A">
        <w:rPr>
          <w:lang w:val="en-US"/>
        </w:rPr>
        <w:t>S</w:t>
      </w:r>
      <w:r w:rsidRPr="00B36F6A">
        <w:rPr>
          <w:i/>
          <w:vertAlign w:val="subscript"/>
          <w:lang w:val="en-US"/>
        </w:rPr>
        <w:t>t</w:t>
      </w:r>
      <w:r w:rsidRPr="00B36F6A">
        <w:rPr>
          <w:i/>
          <w:vertAlign w:val="subscript"/>
        </w:rPr>
        <w:t xml:space="preserve"> </w:t>
      </w:r>
      <w:r w:rsidRPr="00B36F6A">
        <w:rPr>
          <w:rFonts w:eastAsia="SimSun"/>
          <w:kern w:val="3"/>
          <w:lang w:eastAsia="zh-CN" w:bidi="hi-IN"/>
        </w:rPr>
        <w:t>–</w:t>
      </w:r>
      <w:r w:rsidRPr="00B36F6A">
        <w:t xml:space="preserve"> </w:t>
      </w:r>
      <w:r w:rsidRPr="00B36F6A">
        <w:rPr>
          <w:rFonts w:eastAsia="SimSun"/>
          <w:kern w:val="3"/>
          <w:lang w:eastAsia="zh-CN" w:bidi="hi-IN"/>
        </w:rPr>
        <w:t>стандартная ошибка;</w:t>
      </w:r>
    </w:p>
    <w:p w:rsidR="007B18A9" w:rsidRPr="00B36F6A" w:rsidRDefault="007B18A9" w:rsidP="007B18A9">
      <w:pPr>
        <w:autoSpaceDE w:val="0"/>
        <w:autoSpaceDN w:val="0"/>
        <w:adjustRightInd w:val="0"/>
        <w:ind w:firstLine="567"/>
        <w:rPr>
          <w:rFonts w:eastAsia="SimSun"/>
          <w:kern w:val="3"/>
          <w:lang w:eastAsia="zh-CN" w:bidi="hi-IN"/>
        </w:rPr>
      </w:pPr>
      <w:proofErr w:type="gramStart"/>
      <w:r w:rsidRPr="00B36F6A">
        <w:rPr>
          <w:lang w:val="en-US"/>
        </w:rPr>
        <w:t>z</w:t>
      </w:r>
      <w:r w:rsidRPr="00B36F6A">
        <w:rPr>
          <w:vertAlign w:val="subscript"/>
        </w:rPr>
        <w:t>α</w:t>
      </w:r>
      <w:proofErr w:type="gramEnd"/>
      <w:r w:rsidRPr="00B36F6A">
        <w:rPr>
          <w:rFonts w:eastAsia="SimSun"/>
          <w:kern w:val="3"/>
          <w:lang w:eastAsia="zh-CN" w:bidi="hi-IN"/>
        </w:rPr>
        <w:t xml:space="preserve"> – двустороннее критическое значение для стандартного нормального распределения;</w:t>
      </w:r>
    </w:p>
    <w:p w:rsidR="007B18A9" w:rsidRPr="00B36F6A" w:rsidRDefault="007B18A9" w:rsidP="007B18A9">
      <w:pPr>
        <w:pStyle w:val="Standard"/>
        <w:ind w:firstLine="567"/>
        <w:rPr>
          <w:rFonts w:cs="Times New Roman"/>
          <w:sz w:val="22"/>
          <w:szCs w:val="22"/>
        </w:rPr>
      </w:pPr>
      <w:r w:rsidRPr="00B36F6A">
        <w:rPr>
          <w:rFonts w:cs="Times New Roman"/>
          <w:sz w:val="22"/>
          <w:szCs w:val="22"/>
        </w:rPr>
        <w:t>α – уровень значимости;</w:t>
      </w:r>
    </w:p>
    <w:p w:rsidR="007B18A9" w:rsidRPr="00B36F6A" w:rsidRDefault="007B18A9" w:rsidP="007B18A9">
      <w:pPr>
        <w:pStyle w:val="Standard"/>
        <w:ind w:firstLine="567"/>
        <w:rPr>
          <w:rFonts w:cs="Times New Roman"/>
          <w:sz w:val="22"/>
          <w:szCs w:val="22"/>
        </w:rPr>
      </w:pPr>
      <w:r w:rsidRPr="00B36F6A">
        <w:rPr>
          <w:rFonts w:cs="Times New Roman"/>
          <w:sz w:val="22"/>
          <w:szCs w:val="22"/>
        </w:rPr>
        <w:t xml:space="preserve">Доверительный интервал должен быть </w:t>
      </w:r>
      <w:proofErr w:type="spellStart"/>
      <w:r w:rsidRPr="00B36F6A">
        <w:rPr>
          <w:rFonts w:cs="Times New Roman"/>
          <w:sz w:val="22"/>
          <w:szCs w:val="22"/>
        </w:rPr>
        <w:t>определен</w:t>
      </w:r>
      <w:proofErr w:type="spellEnd"/>
      <w:r w:rsidRPr="00B36F6A">
        <w:rPr>
          <w:rFonts w:cs="Times New Roman"/>
          <w:sz w:val="22"/>
          <w:szCs w:val="22"/>
        </w:rPr>
        <w:t xml:space="preserve"> в 95%. Тогда α=1-0,95=0,05. Соответствующее значение z</w:t>
      </w:r>
      <w:r w:rsidRPr="00B36F6A">
        <w:rPr>
          <w:rFonts w:cs="Times New Roman"/>
          <w:sz w:val="22"/>
          <w:szCs w:val="22"/>
          <w:vertAlign w:val="subscript"/>
        </w:rPr>
        <w:t>α</w:t>
      </w:r>
      <w:r w:rsidRPr="00B36F6A">
        <w:rPr>
          <w:rFonts w:cs="Times New Roman"/>
          <w:sz w:val="22"/>
          <w:szCs w:val="22"/>
        </w:rPr>
        <w:t>=1.96.</w:t>
      </w:r>
    </w:p>
    <w:p w:rsidR="007B18A9" w:rsidRPr="00B36F6A" w:rsidRDefault="007B18A9" w:rsidP="007B18A9">
      <w:pPr>
        <w:ind w:firstLine="567"/>
      </w:pPr>
      <w:proofErr w:type="spellStart"/>
      <w:r w:rsidRPr="00B36F6A">
        <w:t>Отчет</w:t>
      </w:r>
      <w:proofErr w:type="spellEnd"/>
      <w:r w:rsidRPr="00B36F6A">
        <w:t xml:space="preserve"> должен поддерживать следующие критерии фильтрации (только пациенты, удовлетворяющие критериям, будут учтены в </w:t>
      </w:r>
      <w:proofErr w:type="spellStart"/>
      <w:r w:rsidRPr="00B36F6A">
        <w:t>отчете</w:t>
      </w:r>
      <w:proofErr w:type="spellEnd"/>
      <w:r w:rsidRPr="00B36F6A">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(год) – число (формат </w:t>
      </w:r>
      <w:r w:rsidRPr="00B36F6A">
        <w:rPr>
          <w:sz w:val="22"/>
          <w:lang w:val="en-US"/>
        </w:rPr>
        <w:t>YYYY</w:t>
      </w:r>
      <w:r w:rsidRPr="00B36F6A">
        <w:rPr>
          <w:sz w:val="22"/>
        </w:rPr>
        <w:t>);</w:t>
      </w:r>
    </w:p>
    <w:p w:rsidR="007B18A9" w:rsidRPr="00B36F6A" w:rsidRDefault="007B18A9" w:rsidP="007B18A9">
      <w:pPr>
        <w:pStyle w:val="a0"/>
        <w:numPr>
          <w:ilvl w:val="0"/>
          <w:numId w:val="16"/>
        </w:numPr>
        <w:ind w:left="0" w:firstLine="567"/>
        <w:rPr>
          <w:sz w:val="22"/>
        </w:rPr>
      </w:pPr>
      <w:r w:rsidRPr="00B36F6A">
        <w:rPr>
          <w:sz w:val="22"/>
        </w:rPr>
        <w:t>диагноз</w:t>
      </w:r>
      <w:r w:rsidRPr="00B36F6A">
        <w:rPr>
          <w:color w:val="172B4D"/>
          <w:sz w:val="22"/>
          <w:shd w:val="clear" w:color="auto" w:fill="FFFFFF"/>
        </w:rPr>
        <w:t xml:space="preserve"> </w:t>
      </w:r>
      <w:r w:rsidRPr="00B36F6A">
        <w:rPr>
          <w:sz w:val="22"/>
        </w:rPr>
        <w:t>по МКБ-10 – выборка диагнозов I00-I99, G45, G46, Q20-Q28;</w:t>
      </w:r>
    </w:p>
    <w:p w:rsidR="007B18A9" w:rsidRPr="00B36F6A" w:rsidRDefault="007B18A9" w:rsidP="007B18A9">
      <w:pPr>
        <w:pStyle w:val="a0"/>
        <w:ind w:left="0" w:firstLine="567"/>
        <w:rPr>
          <w:sz w:val="22"/>
        </w:rPr>
      </w:pPr>
      <w:r w:rsidRPr="00B36F6A">
        <w:rPr>
          <w:sz w:val="22"/>
        </w:rPr>
        <w:t>пол пациента – значение («Любой», «Мужской», «Женский»);</w:t>
      </w:r>
    </w:p>
    <w:p w:rsidR="007B18A9" w:rsidRPr="00B36F6A" w:rsidRDefault="007B18A9" w:rsidP="007B18A9">
      <w:pPr>
        <w:pStyle w:val="a0"/>
        <w:ind w:left="0" w:firstLine="567"/>
        <w:rPr>
          <w:sz w:val="22"/>
        </w:rPr>
      </w:pPr>
      <w:r w:rsidRPr="00B36F6A">
        <w:rPr>
          <w:sz w:val="22"/>
        </w:rPr>
        <w:t xml:space="preserve">возраст на момент конца </w:t>
      </w:r>
      <w:proofErr w:type="spellStart"/>
      <w:r w:rsidRPr="00B36F6A">
        <w:rPr>
          <w:sz w:val="22"/>
        </w:rPr>
        <w:t>отчетного</w:t>
      </w:r>
      <w:proofErr w:type="spellEnd"/>
      <w:r w:rsidRPr="00B36F6A">
        <w:rPr>
          <w:sz w:val="22"/>
        </w:rPr>
        <w:t xml:space="preserve"> периода (возрастной диапазон);</w:t>
      </w:r>
    </w:p>
    <w:p w:rsidR="007B18A9" w:rsidRPr="00B36F6A" w:rsidRDefault="007B18A9" w:rsidP="007B18A9">
      <w:pPr>
        <w:pStyle w:val="a0"/>
        <w:ind w:left="0" w:firstLine="567"/>
        <w:rPr>
          <w:sz w:val="22"/>
        </w:rPr>
      </w:pPr>
      <w:r w:rsidRPr="00B36F6A">
        <w:rPr>
          <w:sz w:val="22"/>
        </w:rPr>
        <w:t xml:space="preserve">МО, </w:t>
      </w:r>
      <w:proofErr w:type="gramStart"/>
      <w:r w:rsidRPr="00B36F6A">
        <w:rPr>
          <w:sz w:val="22"/>
        </w:rPr>
        <w:t>оказавшая</w:t>
      </w:r>
      <w:proofErr w:type="gramEnd"/>
      <w:r w:rsidRPr="00B36F6A">
        <w:rPr>
          <w:sz w:val="22"/>
        </w:rPr>
        <w:t xml:space="preserve"> услугу (хирургическое лечение).</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29" w:name="_Toc110599986"/>
      <w:proofErr w:type="spellStart"/>
      <w:r w:rsidRPr="00B36F6A">
        <w:t>Отчет</w:t>
      </w:r>
      <w:proofErr w:type="spellEnd"/>
      <w:r w:rsidRPr="00B36F6A">
        <w:t xml:space="preserve"> «Предоставление </w:t>
      </w:r>
      <w:proofErr w:type="spellStart"/>
      <w:r w:rsidRPr="00B36F6A">
        <w:t>обобщенных</w:t>
      </w:r>
      <w:proofErr w:type="spellEnd"/>
      <w:r w:rsidRPr="00B36F6A">
        <w:t xml:space="preserve"> сведений об </w:t>
      </w:r>
      <w:proofErr w:type="spellStart"/>
      <w:r w:rsidRPr="00B36F6A">
        <w:t>объемах</w:t>
      </w:r>
      <w:proofErr w:type="spellEnd"/>
      <w:r w:rsidRPr="00B36F6A">
        <w:t xml:space="preserve"> оказания медицинской помощи по поводу ССЗ»</w:t>
      </w:r>
      <w:bookmarkEnd w:id="129"/>
    </w:p>
    <w:p w:rsidR="007B18A9" w:rsidRPr="00B36F6A" w:rsidRDefault="007B18A9" w:rsidP="007B18A9">
      <w:pPr>
        <w:pStyle w:val="a0"/>
        <w:numPr>
          <w:ilvl w:val="0"/>
          <w:numId w:val="0"/>
        </w:numPr>
        <w:ind w:firstLine="567"/>
        <w:rPr>
          <w:color w:val="000000" w:themeColor="text1"/>
          <w:sz w:val="22"/>
        </w:rPr>
      </w:pPr>
      <w:proofErr w:type="spellStart"/>
      <w:r w:rsidRPr="00B36F6A">
        <w:rPr>
          <w:sz w:val="22"/>
        </w:rPr>
        <w:t>Отчет</w:t>
      </w:r>
      <w:proofErr w:type="spellEnd"/>
      <w:r w:rsidRPr="00B36F6A">
        <w:rPr>
          <w:sz w:val="22"/>
        </w:rPr>
        <w:t xml:space="preserve"> должен отображать число пациентов, получивших медицинскую помощь по поводу ССЗ, </w:t>
      </w:r>
      <w:r w:rsidRPr="00B36F6A">
        <w:rPr>
          <w:color w:val="000000" w:themeColor="text1"/>
          <w:sz w:val="22"/>
        </w:rPr>
        <w:t>в разрезе следующих видов медицинской помощи:</w:t>
      </w:r>
    </w:p>
    <w:p w:rsidR="007B18A9" w:rsidRPr="00B36F6A" w:rsidRDefault="007B18A9" w:rsidP="007B18A9">
      <w:pPr>
        <w:pStyle w:val="a0"/>
        <w:numPr>
          <w:ilvl w:val="0"/>
          <w:numId w:val="17"/>
        </w:numPr>
        <w:ind w:left="0" w:firstLine="567"/>
        <w:rPr>
          <w:color w:val="000000" w:themeColor="text1"/>
          <w:sz w:val="22"/>
        </w:rPr>
      </w:pPr>
      <w:r w:rsidRPr="00B36F6A">
        <w:rPr>
          <w:color w:val="000000" w:themeColor="text1"/>
          <w:sz w:val="22"/>
        </w:rPr>
        <w:t xml:space="preserve"> первичная медико-санитарная помощь;</w:t>
      </w:r>
    </w:p>
    <w:p w:rsidR="007B18A9" w:rsidRPr="00B36F6A" w:rsidRDefault="007B18A9" w:rsidP="007B18A9">
      <w:pPr>
        <w:pStyle w:val="a0"/>
        <w:numPr>
          <w:ilvl w:val="0"/>
          <w:numId w:val="17"/>
        </w:numPr>
        <w:ind w:left="0" w:firstLine="567"/>
        <w:rPr>
          <w:color w:val="000000" w:themeColor="text1"/>
          <w:sz w:val="22"/>
        </w:rPr>
      </w:pPr>
      <w:r w:rsidRPr="00B36F6A">
        <w:rPr>
          <w:color w:val="000000" w:themeColor="text1"/>
          <w:sz w:val="22"/>
        </w:rPr>
        <w:t xml:space="preserve"> специализированная медицинская помощь;</w:t>
      </w:r>
    </w:p>
    <w:p w:rsidR="007B18A9" w:rsidRPr="00B36F6A" w:rsidRDefault="007B18A9" w:rsidP="007B18A9">
      <w:pPr>
        <w:pStyle w:val="a0"/>
        <w:numPr>
          <w:ilvl w:val="0"/>
          <w:numId w:val="17"/>
        </w:numPr>
        <w:ind w:left="0" w:firstLine="567"/>
        <w:rPr>
          <w:color w:val="000000" w:themeColor="text1"/>
          <w:sz w:val="22"/>
        </w:rPr>
      </w:pPr>
      <w:r w:rsidRPr="00B36F6A">
        <w:rPr>
          <w:color w:val="000000" w:themeColor="text1"/>
          <w:sz w:val="22"/>
        </w:rPr>
        <w:t xml:space="preserve"> скорая медицинская помощь;</w:t>
      </w:r>
    </w:p>
    <w:p w:rsidR="007B18A9" w:rsidRPr="00B36F6A" w:rsidRDefault="007B18A9" w:rsidP="007B18A9">
      <w:pPr>
        <w:pStyle w:val="a0"/>
        <w:numPr>
          <w:ilvl w:val="0"/>
          <w:numId w:val="17"/>
        </w:numPr>
        <w:ind w:left="0" w:firstLine="567"/>
        <w:rPr>
          <w:color w:val="000000" w:themeColor="text1"/>
          <w:sz w:val="22"/>
        </w:rPr>
      </w:pPr>
      <w:r w:rsidRPr="00B36F6A">
        <w:rPr>
          <w:color w:val="000000" w:themeColor="text1"/>
          <w:sz w:val="22"/>
        </w:rPr>
        <w:t xml:space="preserve"> паллиативная медицинская помощь.</w:t>
      </w:r>
    </w:p>
    <w:p w:rsidR="007B18A9" w:rsidRPr="00B36F6A" w:rsidRDefault="007B18A9" w:rsidP="007B18A9">
      <w:pPr>
        <w:pStyle w:val="a0"/>
        <w:numPr>
          <w:ilvl w:val="0"/>
          <w:numId w:val="0"/>
        </w:numPr>
        <w:ind w:firstLine="567"/>
        <w:rPr>
          <w:sz w:val="22"/>
        </w:rPr>
      </w:pPr>
      <w:proofErr w:type="spellStart"/>
      <w:r w:rsidRPr="00B36F6A">
        <w:rPr>
          <w:sz w:val="22"/>
        </w:rPr>
        <w:t>Отчет</w:t>
      </w:r>
      <w:proofErr w:type="spellEnd"/>
      <w:r w:rsidRPr="00B36F6A">
        <w:rPr>
          <w:sz w:val="22"/>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sz w:val="22"/>
        </w:rPr>
        <w:t>отчете</w:t>
      </w:r>
      <w:proofErr w:type="spellEnd"/>
      <w:r w:rsidRPr="00B36F6A">
        <w:rPr>
          <w:sz w:val="22"/>
        </w:rPr>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(год) – число (формат </w:t>
      </w:r>
      <w:r w:rsidRPr="00B36F6A">
        <w:rPr>
          <w:sz w:val="22"/>
          <w:lang w:val="en-US"/>
        </w:rPr>
        <w:t>YYYY</w:t>
      </w:r>
      <w:r w:rsidRPr="00B36F6A">
        <w:rPr>
          <w:sz w:val="22"/>
        </w:rPr>
        <w:t>);</w:t>
      </w:r>
    </w:p>
    <w:p w:rsidR="007B18A9" w:rsidRPr="00B36F6A" w:rsidRDefault="007B18A9" w:rsidP="007B18A9">
      <w:pPr>
        <w:pStyle w:val="a0"/>
        <w:ind w:left="0" w:firstLine="567"/>
        <w:rPr>
          <w:sz w:val="22"/>
        </w:rPr>
      </w:pPr>
      <w:r w:rsidRPr="00B36F6A">
        <w:rPr>
          <w:sz w:val="22"/>
        </w:rPr>
        <w:t>пол пациента – значение из списка: «Любой», «Мужской», «Женский»;</w:t>
      </w:r>
    </w:p>
    <w:p w:rsidR="007B18A9" w:rsidRPr="00B36F6A" w:rsidRDefault="007B18A9" w:rsidP="007B18A9">
      <w:pPr>
        <w:pStyle w:val="a0"/>
        <w:ind w:left="0" w:firstLine="567"/>
        <w:rPr>
          <w:sz w:val="22"/>
        </w:rPr>
      </w:pPr>
      <w:r w:rsidRPr="00B36F6A">
        <w:rPr>
          <w:sz w:val="22"/>
        </w:rPr>
        <w:t xml:space="preserve">МО, </w:t>
      </w:r>
      <w:proofErr w:type="gramStart"/>
      <w:r w:rsidRPr="00B36F6A">
        <w:rPr>
          <w:sz w:val="22"/>
        </w:rPr>
        <w:t>оказавшая</w:t>
      </w:r>
      <w:proofErr w:type="gramEnd"/>
      <w:r w:rsidRPr="00B36F6A">
        <w:rPr>
          <w:sz w:val="22"/>
        </w:rPr>
        <w:t xml:space="preserve"> медицинскую услугу.</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0" w:name="_Toc110599987"/>
      <w:proofErr w:type="spellStart"/>
      <w:r w:rsidRPr="00B36F6A">
        <w:t>Отчет</w:t>
      </w:r>
      <w:proofErr w:type="spellEnd"/>
      <w:r w:rsidRPr="00B36F6A">
        <w:t xml:space="preserve"> «Медико-статистические показатели, характеризующие состояние контингента пациентов с ССЗ»</w:t>
      </w:r>
      <w:bookmarkEnd w:id="130"/>
    </w:p>
    <w:p w:rsidR="007B18A9" w:rsidRPr="00B36F6A" w:rsidRDefault="007B18A9" w:rsidP="007B18A9">
      <w:pPr>
        <w:pStyle w:val="a0"/>
        <w:numPr>
          <w:ilvl w:val="0"/>
          <w:numId w:val="0"/>
        </w:numPr>
        <w:ind w:firstLine="567"/>
        <w:rPr>
          <w:sz w:val="22"/>
        </w:rPr>
      </w:pPr>
      <w:proofErr w:type="spellStart"/>
      <w:r w:rsidRPr="00B36F6A">
        <w:rPr>
          <w:sz w:val="22"/>
        </w:rPr>
        <w:t>Отчет</w:t>
      </w:r>
      <w:proofErr w:type="spellEnd"/>
      <w:r w:rsidRPr="00B36F6A">
        <w:rPr>
          <w:sz w:val="22"/>
        </w:rPr>
        <w:t xml:space="preserve"> должен отображать следующие показатели:</w:t>
      </w:r>
    </w:p>
    <w:p w:rsidR="007B18A9" w:rsidRPr="00B36F6A" w:rsidRDefault="007B18A9" w:rsidP="007B18A9">
      <w:pPr>
        <w:pStyle w:val="a0"/>
        <w:ind w:left="0" w:firstLine="567"/>
        <w:rPr>
          <w:sz w:val="22"/>
        </w:rPr>
      </w:pPr>
      <w:r w:rsidRPr="00B36F6A">
        <w:rPr>
          <w:sz w:val="22"/>
        </w:rPr>
        <w:t>заболеваемость ССЗ, на 100 000 населения;</w:t>
      </w:r>
    </w:p>
    <w:p w:rsidR="007B18A9" w:rsidRPr="00B36F6A" w:rsidRDefault="007B18A9" w:rsidP="007B18A9">
      <w:pPr>
        <w:pStyle w:val="a0"/>
        <w:ind w:left="0" w:firstLine="567"/>
        <w:rPr>
          <w:sz w:val="22"/>
        </w:rPr>
      </w:pPr>
      <w:r w:rsidRPr="00B36F6A">
        <w:rPr>
          <w:sz w:val="22"/>
        </w:rPr>
        <w:t>смертность от ССЗ, на 100 000 населения;</w:t>
      </w:r>
    </w:p>
    <w:p w:rsidR="007B18A9" w:rsidRPr="00B36F6A" w:rsidRDefault="007B18A9" w:rsidP="007B18A9">
      <w:pPr>
        <w:pStyle w:val="a0"/>
        <w:ind w:left="0" w:firstLine="567"/>
        <w:rPr>
          <w:sz w:val="22"/>
        </w:rPr>
      </w:pPr>
      <w:r w:rsidRPr="00B36F6A">
        <w:rPr>
          <w:sz w:val="22"/>
        </w:rPr>
        <w:t>летальность от инфаркта миокарда</w:t>
      </w:r>
      <w:proofErr w:type="gramStart"/>
      <w:r w:rsidRPr="00B36F6A">
        <w:rPr>
          <w:sz w:val="22"/>
        </w:rPr>
        <w:t>, %;</w:t>
      </w:r>
      <w:proofErr w:type="gramEnd"/>
    </w:p>
    <w:p w:rsidR="007B18A9" w:rsidRPr="00B36F6A" w:rsidRDefault="007B18A9" w:rsidP="007B18A9">
      <w:pPr>
        <w:pStyle w:val="a0"/>
        <w:numPr>
          <w:ilvl w:val="2"/>
          <w:numId w:val="18"/>
        </w:numPr>
        <w:tabs>
          <w:tab w:val="left" w:pos="1134"/>
        </w:tabs>
        <w:ind w:left="0" w:firstLine="851"/>
        <w:rPr>
          <w:sz w:val="22"/>
        </w:rPr>
      </w:pPr>
      <w:r w:rsidRPr="00B36F6A">
        <w:rPr>
          <w:sz w:val="22"/>
        </w:rPr>
        <w:t xml:space="preserve">в том числе с </w:t>
      </w:r>
      <w:proofErr w:type="spellStart"/>
      <w:r w:rsidRPr="00B36F6A">
        <w:rPr>
          <w:sz w:val="22"/>
        </w:rPr>
        <w:t>подъемом</w:t>
      </w:r>
      <w:proofErr w:type="spellEnd"/>
      <w:r w:rsidRPr="00B36F6A">
        <w:rPr>
          <w:sz w:val="22"/>
        </w:rPr>
        <w:t xml:space="preserve"> </w:t>
      </w:r>
      <w:r w:rsidRPr="00B36F6A">
        <w:rPr>
          <w:sz w:val="22"/>
          <w:lang w:val="en-US"/>
        </w:rPr>
        <w:t>ST</w:t>
      </w:r>
      <w:r w:rsidRPr="00B36F6A">
        <w:rPr>
          <w:sz w:val="22"/>
        </w:rPr>
        <w:t>, %;</w:t>
      </w:r>
    </w:p>
    <w:p w:rsidR="007B18A9" w:rsidRPr="00B36F6A" w:rsidRDefault="007B18A9" w:rsidP="007B18A9">
      <w:pPr>
        <w:pStyle w:val="a0"/>
        <w:numPr>
          <w:ilvl w:val="2"/>
          <w:numId w:val="18"/>
        </w:numPr>
        <w:tabs>
          <w:tab w:val="left" w:pos="1134"/>
        </w:tabs>
        <w:ind w:left="0" w:firstLine="851"/>
        <w:rPr>
          <w:sz w:val="22"/>
        </w:rPr>
      </w:pPr>
      <w:r w:rsidRPr="00B36F6A">
        <w:rPr>
          <w:sz w:val="22"/>
        </w:rPr>
        <w:t xml:space="preserve">в том числе без </w:t>
      </w:r>
      <w:proofErr w:type="spellStart"/>
      <w:r w:rsidRPr="00B36F6A">
        <w:rPr>
          <w:sz w:val="22"/>
        </w:rPr>
        <w:t>подъема</w:t>
      </w:r>
      <w:proofErr w:type="spellEnd"/>
      <w:r w:rsidRPr="00B36F6A">
        <w:rPr>
          <w:sz w:val="22"/>
        </w:rPr>
        <w:t xml:space="preserve"> </w:t>
      </w:r>
      <w:r w:rsidRPr="00B36F6A">
        <w:rPr>
          <w:sz w:val="22"/>
          <w:lang w:val="en-US"/>
        </w:rPr>
        <w:t>ST</w:t>
      </w:r>
      <w:r w:rsidRPr="00B36F6A">
        <w:rPr>
          <w:sz w:val="22"/>
        </w:rPr>
        <w:t>, %;</w:t>
      </w:r>
    </w:p>
    <w:p w:rsidR="007B18A9" w:rsidRPr="00B36F6A" w:rsidRDefault="007B18A9" w:rsidP="007B18A9">
      <w:pPr>
        <w:pStyle w:val="a0"/>
        <w:ind w:left="0" w:firstLine="567"/>
        <w:rPr>
          <w:sz w:val="22"/>
        </w:rPr>
      </w:pPr>
      <w:r w:rsidRPr="00B36F6A">
        <w:rPr>
          <w:sz w:val="22"/>
        </w:rPr>
        <w:t>доля пациентов высокого и очень высокого риска (риск 3-4), %;</w:t>
      </w:r>
    </w:p>
    <w:p w:rsidR="007B18A9" w:rsidRPr="00B36F6A" w:rsidRDefault="007B18A9" w:rsidP="007B18A9">
      <w:pPr>
        <w:pStyle w:val="a0"/>
        <w:numPr>
          <w:ilvl w:val="2"/>
          <w:numId w:val="19"/>
        </w:numPr>
        <w:tabs>
          <w:tab w:val="left" w:pos="1134"/>
        </w:tabs>
        <w:ind w:left="0" w:firstLine="851"/>
        <w:rPr>
          <w:sz w:val="22"/>
        </w:rPr>
      </w:pPr>
      <w:r w:rsidRPr="00B36F6A">
        <w:rPr>
          <w:sz w:val="22"/>
        </w:rPr>
        <w:t>в том числе 3 группа риска</w:t>
      </w:r>
      <w:proofErr w:type="gramStart"/>
      <w:r w:rsidRPr="00B36F6A">
        <w:rPr>
          <w:sz w:val="22"/>
        </w:rPr>
        <w:t>, %;</w:t>
      </w:r>
      <w:proofErr w:type="gramEnd"/>
    </w:p>
    <w:p w:rsidR="007B18A9" w:rsidRPr="00B36F6A" w:rsidRDefault="007B18A9" w:rsidP="007B18A9">
      <w:pPr>
        <w:pStyle w:val="a0"/>
        <w:numPr>
          <w:ilvl w:val="2"/>
          <w:numId w:val="19"/>
        </w:numPr>
        <w:tabs>
          <w:tab w:val="left" w:pos="1134"/>
        </w:tabs>
        <w:ind w:left="0" w:firstLine="851"/>
        <w:rPr>
          <w:sz w:val="22"/>
        </w:rPr>
      </w:pPr>
      <w:r w:rsidRPr="00B36F6A">
        <w:rPr>
          <w:sz w:val="22"/>
        </w:rPr>
        <w:t>в том числе 4 группа риска</w:t>
      </w:r>
      <w:proofErr w:type="gramStart"/>
      <w:r w:rsidRPr="00B36F6A">
        <w:rPr>
          <w:sz w:val="22"/>
        </w:rPr>
        <w:t>, %;</w:t>
      </w:r>
      <w:proofErr w:type="gramEnd"/>
    </w:p>
    <w:p w:rsidR="007B18A9" w:rsidRPr="00B36F6A" w:rsidRDefault="007B18A9" w:rsidP="007B18A9">
      <w:pPr>
        <w:pStyle w:val="a0"/>
        <w:ind w:left="0" w:firstLine="567"/>
        <w:rPr>
          <w:sz w:val="22"/>
        </w:rPr>
      </w:pPr>
      <w:r w:rsidRPr="00B36F6A">
        <w:rPr>
          <w:sz w:val="22"/>
        </w:rPr>
        <w:t>количество пациентов с ХСН, имеющих фракцию выброса менее 40%; чел.;</w:t>
      </w:r>
    </w:p>
    <w:p w:rsidR="007B18A9" w:rsidRPr="00B36F6A" w:rsidRDefault="007B18A9" w:rsidP="007B18A9">
      <w:pPr>
        <w:pStyle w:val="a0"/>
        <w:ind w:left="0" w:firstLine="567"/>
        <w:rPr>
          <w:sz w:val="22"/>
        </w:rPr>
      </w:pPr>
      <w:r w:rsidRPr="00B36F6A">
        <w:rPr>
          <w:sz w:val="22"/>
        </w:rPr>
        <w:t>количество пациентов с ХСН, имеющих фракцию выброса 40-50%; чел.;</w:t>
      </w:r>
    </w:p>
    <w:p w:rsidR="007B18A9" w:rsidRPr="00B36F6A" w:rsidRDefault="007B18A9" w:rsidP="007B18A9">
      <w:pPr>
        <w:pStyle w:val="a0"/>
        <w:ind w:left="0" w:firstLine="567"/>
        <w:rPr>
          <w:sz w:val="22"/>
        </w:rPr>
      </w:pPr>
      <w:r w:rsidRPr="00B36F6A">
        <w:rPr>
          <w:sz w:val="22"/>
        </w:rPr>
        <w:t>летальность от ВПС;%.</w:t>
      </w:r>
    </w:p>
    <w:p w:rsidR="007B18A9" w:rsidRPr="00B36F6A" w:rsidRDefault="007B18A9" w:rsidP="007B18A9">
      <w:pPr>
        <w:pStyle w:val="a0"/>
        <w:numPr>
          <w:ilvl w:val="0"/>
          <w:numId w:val="0"/>
        </w:numPr>
        <w:ind w:firstLine="567"/>
        <w:rPr>
          <w:sz w:val="22"/>
        </w:rPr>
      </w:pPr>
      <w:r w:rsidRPr="00B36F6A">
        <w:rPr>
          <w:sz w:val="22"/>
        </w:rPr>
        <w:t>Показатель «заболеваемость ССЗ, на 100 000 населения» рассчитывается как отношение числа пациентов, больных ССЗ, к среднегодовой численности населения в регионе. Исчисляется на 100 000 человек и рассчитывается по следующей формуле:</w:t>
      </w:r>
    </w:p>
    <w:p w:rsidR="007B18A9" w:rsidRPr="00B36F6A" w:rsidRDefault="007B18A9" w:rsidP="007B18A9">
      <w:pPr>
        <w:pStyle w:val="a0"/>
        <w:numPr>
          <w:ilvl w:val="0"/>
          <w:numId w:val="0"/>
        </w:numPr>
        <w:ind w:firstLine="567"/>
        <w:rPr>
          <w:sz w:val="22"/>
        </w:rPr>
      </w:pPr>
    </w:p>
    <w:p w:rsidR="007B18A9" w:rsidRPr="00B36F6A" w:rsidRDefault="007B18A9" w:rsidP="007B18A9">
      <w:pPr>
        <w:pStyle w:val="a0"/>
        <w:numPr>
          <w:ilvl w:val="0"/>
          <w:numId w:val="0"/>
        </w:numPr>
        <w:ind w:firstLine="567"/>
        <w:rPr>
          <w:rFonts w:eastAsiaTheme="minorEastAsia"/>
          <w:sz w:val="22"/>
        </w:rPr>
      </w:pPr>
      <m:oMathPara>
        <m:oMath>
          <m:r>
            <w:rPr>
              <w:rFonts w:ascii="Cambria Math" w:hAnsi="Cambria Math"/>
              <w:sz w:val="22"/>
              <w:lang w:val="en-US"/>
            </w:rPr>
            <m:t>Z</m:t>
          </m:r>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b</m:t>
                  </m:r>
                </m:sub>
              </m:sSub>
            </m:num>
            <m:den>
              <m:sSub>
                <m:sSubPr>
                  <m:ctrlPr>
                    <w:rPr>
                      <w:rFonts w:ascii="Cambria Math" w:hAnsi="Cambria Math"/>
                      <w:i/>
                      <w:sz w:val="22"/>
                    </w:rPr>
                  </m:ctrlPr>
                </m:sSubPr>
                <m:e>
                  <m:r>
                    <w:rPr>
                      <w:rFonts w:ascii="Cambria Math" w:hAnsi="Cambria Math"/>
                      <w:sz w:val="22"/>
                      <w:lang w:val="en-US"/>
                    </w:rPr>
                    <m:t>N</m:t>
                  </m:r>
                </m:e>
                <m:sub>
                  <m:r>
                    <w:rPr>
                      <w:rFonts w:ascii="Cambria Math" w:hAnsi="Cambria Math"/>
                      <w:sz w:val="22"/>
                      <w:lang w:val="en-US"/>
                    </w:rPr>
                    <m:t>r</m:t>
                  </m:r>
                </m:sub>
              </m:sSub>
            </m:den>
          </m:f>
          <m:r>
            <w:rPr>
              <w:rFonts w:ascii="Cambria Math" w:hAnsi="Cambria Math"/>
              <w:sz w:val="22"/>
              <w:lang w:val="en-US"/>
            </w:rPr>
            <m:t>*100 000</m:t>
          </m:r>
        </m:oMath>
      </m:oMathPara>
    </w:p>
    <w:p w:rsidR="007B18A9" w:rsidRPr="00B36F6A" w:rsidRDefault="007B18A9" w:rsidP="007B18A9">
      <w:pPr>
        <w:pStyle w:val="a0"/>
        <w:numPr>
          <w:ilvl w:val="0"/>
          <w:numId w:val="0"/>
        </w:numPr>
        <w:ind w:firstLine="567"/>
        <w:rPr>
          <w:rFonts w:eastAsiaTheme="minorHAnsi"/>
          <w:sz w:val="22"/>
        </w:rPr>
      </w:pPr>
      <w:r w:rsidRPr="00B36F6A">
        <w:rPr>
          <w:sz w:val="22"/>
        </w:rPr>
        <w:t>где:</w:t>
      </w:r>
    </w:p>
    <w:p w:rsidR="007B18A9" w:rsidRPr="00B36F6A" w:rsidRDefault="007B18A9" w:rsidP="007B18A9">
      <w:pPr>
        <w:pStyle w:val="a0"/>
        <w:numPr>
          <w:ilvl w:val="0"/>
          <w:numId w:val="0"/>
        </w:numPr>
        <w:ind w:firstLine="567"/>
        <w:rPr>
          <w:rFonts w:eastAsiaTheme="minorEastAsia"/>
          <w:sz w:val="22"/>
        </w:rPr>
      </w:pPr>
      <m:oMath>
        <m:r>
          <w:rPr>
            <w:rFonts w:ascii="Cambria Math" w:hAnsi="Cambria Math"/>
            <w:sz w:val="22"/>
            <w:lang w:val="en-US"/>
          </w:rPr>
          <m:t>Z</m:t>
        </m:r>
      </m:oMath>
      <w:r w:rsidRPr="00B36F6A">
        <w:rPr>
          <w:rFonts w:eastAsiaTheme="minorEastAsia"/>
          <w:sz w:val="22"/>
        </w:rPr>
        <w:t xml:space="preserve"> – показатель «заболеваемость ССЗ, на 100 000 населения»;</w:t>
      </w:r>
    </w:p>
    <w:p w:rsidR="007B18A9" w:rsidRPr="00B36F6A" w:rsidRDefault="009A3139" w:rsidP="007B18A9">
      <w:pPr>
        <w:pStyle w:val="a0"/>
        <w:numPr>
          <w:ilvl w:val="0"/>
          <w:numId w:val="0"/>
        </w:numPr>
        <w:ind w:firstLine="567"/>
        <w:rPr>
          <w:rFonts w:eastAsiaTheme="minorEastAsia"/>
          <w:sz w:val="22"/>
        </w:rPr>
      </w:pPr>
      <m:oMath>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b</m:t>
            </m:r>
          </m:sub>
        </m:sSub>
      </m:oMath>
      <w:r w:rsidR="007B18A9" w:rsidRPr="00B36F6A">
        <w:rPr>
          <w:rFonts w:eastAsiaTheme="minorEastAsia"/>
          <w:sz w:val="22"/>
        </w:rPr>
        <w:t xml:space="preserve"> – число пациентов; бол</w:t>
      </w:r>
      <w:proofErr w:type="spellStart"/>
      <w:r w:rsidR="007B18A9" w:rsidRPr="00B36F6A">
        <w:rPr>
          <w:rFonts w:eastAsiaTheme="minorEastAsia"/>
          <w:sz w:val="22"/>
        </w:rPr>
        <w:t>ьных</w:t>
      </w:r>
      <w:proofErr w:type="spellEnd"/>
      <w:r w:rsidR="007B18A9" w:rsidRPr="00B36F6A">
        <w:rPr>
          <w:rFonts w:eastAsiaTheme="minorEastAsia"/>
          <w:sz w:val="22"/>
        </w:rPr>
        <w:t xml:space="preserve"> ССЗ на конец периода;</w:t>
      </w:r>
    </w:p>
    <w:p w:rsidR="007B18A9" w:rsidRPr="00B36F6A" w:rsidRDefault="009A3139" w:rsidP="007B18A9">
      <w:pPr>
        <w:pStyle w:val="a0"/>
        <w:numPr>
          <w:ilvl w:val="0"/>
          <w:numId w:val="0"/>
        </w:numPr>
        <w:ind w:firstLine="567"/>
        <w:rPr>
          <w:rFonts w:eastAsiaTheme="minorHAnsi"/>
          <w:sz w:val="22"/>
        </w:rPr>
      </w:pPr>
      <m:oMath>
        <m:sSub>
          <m:sSubPr>
            <m:ctrlPr>
              <w:rPr>
                <w:rFonts w:ascii="Cambria Math" w:hAnsi="Cambria Math"/>
                <w:i/>
                <w:sz w:val="22"/>
              </w:rPr>
            </m:ctrlPr>
          </m:sSubPr>
          <m:e>
            <m:r>
              <w:rPr>
                <w:rFonts w:ascii="Cambria Math" w:hAnsi="Cambria Math"/>
                <w:sz w:val="22"/>
                <w:lang w:val="en-US"/>
              </w:rPr>
              <m:t>N</m:t>
            </m:r>
          </m:e>
          <m:sub>
            <m:r>
              <w:rPr>
                <w:rFonts w:ascii="Cambria Math" w:hAnsi="Cambria Math"/>
                <w:sz w:val="22"/>
                <w:lang w:val="en-US"/>
              </w:rPr>
              <m:t>r</m:t>
            </m:r>
          </m:sub>
        </m:sSub>
      </m:oMath>
      <w:r w:rsidR="007B18A9" w:rsidRPr="00B36F6A">
        <w:rPr>
          <w:rFonts w:eastAsiaTheme="minorEastAsia"/>
          <w:sz w:val="22"/>
        </w:rPr>
        <w:t xml:space="preserve">– среднегодовая численность населения в регионе. </w:t>
      </w:r>
    </w:p>
    <w:p w:rsidR="007B18A9" w:rsidRPr="00B36F6A" w:rsidRDefault="007B18A9" w:rsidP="007B18A9">
      <w:pPr>
        <w:pStyle w:val="a0"/>
        <w:numPr>
          <w:ilvl w:val="0"/>
          <w:numId w:val="0"/>
        </w:numPr>
        <w:ind w:firstLine="567"/>
        <w:rPr>
          <w:sz w:val="22"/>
        </w:rPr>
      </w:pPr>
      <w:r w:rsidRPr="00B36F6A">
        <w:rPr>
          <w:sz w:val="22"/>
        </w:rPr>
        <w:t>Показатель «смертность от ССЗ, на 100 000 населения» рассчитывается как отношение числа пациентов, умерших от ССЗ, к среднегодовой численности населения в регионе. Исчисляется на 100 000 человек и рассчитывается по формуле:</w:t>
      </w:r>
    </w:p>
    <w:p w:rsidR="007B18A9" w:rsidRPr="00B36F6A" w:rsidRDefault="007B18A9" w:rsidP="007B18A9">
      <w:pPr>
        <w:pStyle w:val="a0"/>
        <w:numPr>
          <w:ilvl w:val="0"/>
          <w:numId w:val="0"/>
        </w:numPr>
        <w:ind w:firstLine="567"/>
        <w:rPr>
          <w:sz w:val="22"/>
        </w:rPr>
      </w:pPr>
    </w:p>
    <w:p w:rsidR="007B18A9" w:rsidRPr="00B36F6A" w:rsidRDefault="007B18A9" w:rsidP="007B18A9">
      <w:pPr>
        <w:pStyle w:val="a0"/>
        <w:numPr>
          <w:ilvl w:val="0"/>
          <w:numId w:val="0"/>
        </w:numPr>
        <w:ind w:firstLine="567"/>
        <w:rPr>
          <w:sz w:val="22"/>
        </w:rPr>
      </w:pPr>
      <m:oMathPara>
        <m:oMath>
          <m:r>
            <w:rPr>
              <w:rFonts w:ascii="Cambria Math" w:hAnsi="Cambria Math"/>
              <w:sz w:val="22"/>
              <w:lang w:val="en-US"/>
            </w:rPr>
            <m:t>S</m:t>
          </m:r>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u</m:t>
                  </m:r>
                </m:sub>
              </m:sSub>
            </m:num>
            <m:den>
              <m:sSub>
                <m:sSubPr>
                  <m:ctrlPr>
                    <w:rPr>
                      <w:rFonts w:ascii="Cambria Math" w:hAnsi="Cambria Math"/>
                      <w:i/>
                      <w:sz w:val="22"/>
                    </w:rPr>
                  </m:ctrlPr>
                </m:sSubPr>
                <m:e>
                  <m:r>
                    <w:rPr>
                      <w:rFonts w:ascii="Cambria Math" w:hAnsi="Cambria Math"/>
                      <w:sz w:val="22"/>
                      <w:lang w:val="en-US"/>
                    </w:rPr>
                    <m:t>N</m:t>
                  </m:r>
                </m:e>
                <m:sub>
                  <m:r>
                    <w:rPr>
                      <w:rFonts w:ascii="Cambria Math" w:hAnsi="Cambria Math"/>
                      <w:sz w:val="22"/>
                      <w:lang w:val="en-US"/>
                    </w:rPr>
                    <m:t>r</m:t>
                  </m:r>
                </m:sub>
              </m:sSub>
            </m:den>
          </m:f>
          <m:r>
            <w:rPr>
              <w:rFonts w:ascii="Cambria Math" w:hAnsi="Cambria Math"/>
              <w:sz w:val="22"/>
              <w:lang w:val="en-US"/>
            </w:rPr>
            <m:t>*100 000</m:t>
          </m:r>
        </m:oMath>
      </m:oMathPara>
    </w:p>
    <w:p w:rsidR="007B18A9" w:rsidRPr="00B36F6A" w:rsidRDefault="007B18A9" w:rsidP="007B18A9">
      <w:pPr>
        <w:pStyle w:val="a0"/>
        <w:numPr>
          <w:ilvl w:val="0"/>
          <w:numId w:val="0"/>
        </w:numPr>
        <w:ind w:firstLine="567"/>
        <w:rPr>
          <w:sz w:val="22"/>
        </w:rPr>
      </w:pPr>
      <w:r w:rsidRPr="00B36F6A">
        <w:rPr>
          <w:sz w:val="22"/>
        </w:rPr>
        <w:t>где:</w:t>
      </w:r>
    </w:p>
    <w:p w:rsidR="007B18A9" w:rsidRPr="00B36F6A" w:rsidRDefault="007B18A9" w:rsidP="007B18A9">
      <w:pPr>
        <w:pStyle w:val="a0"/>
        <w:numPr>
          <w:ilvl w:val="0"/>
          <w:numId w:val="0"/>
        </w:numPr>
        <w:ind w:firstLine="567"/>
        <w:rPr>
          <w:sz w:val="22"/>
        </w:rPr>
      </w:pPr>
      <w:r w:rsidRPr="00B36F6A">
        <w:rPr>
          <w:sz w:val="22"/>
          <w:lang w:val="en-US"/>
        </w:rPr>
        <w:t>S</w:t>
      </w:r>
      <w:r w:rsidRPr="00B36F6A">
        <w:rPr>
          <w:sz w:val="22"/>
        </w:rPr>
        <w:t xml:space="preserve"> – </w:t>
      </w:r>
      <w:proofErr w:type="gramStart"/>
      <w:r w:rsidRPr="00B36F6A">
        <w:rPr>
          <w:sz w:val="22"/>
        </w:rPr>
        <w:t>показатель</w:t>
      </w:r>
      <w:proofErr w:type="gramEnd"/>
      <w:r w:rsidRPr="00B36F6A">
        <w:rPr>
          <w:sz w:val="22"/>
        </w:rPr>
        <w:t xml:space="preserve"> «смертность ССЗ, на 100 000 населения»;</w:t>
      </w:r>
    </w:p>
    <w:p w:rsidR="007B18A9" w:rsidRPr="00B36F6A" w:rsidRDefault="007B18A9" w:rsidP="007B18A9">
      <w:pPr>
        <w:pStyle w:val="a0"/>
        <w:numPr>
          <w:ilvl w:val="0"/>
          <w:numId w:val="0"/>
        </w:numPr>
        <w:ind w:firstLine="567"/>
        <w:rPr>
          <w:sz w:val="22"/>
        </w:rPr>
      </w:pPr>
      <w:r w:rsidRPr="00B36F6A">
        <w:rPr>
          <w:sz w:val="22"/>
          <w:lang w:val="en-US"/>
        </w:rPr>
        <w:t>C</w:t>
      </w:r>
      <w:r w:rsidRPr="00B36F6A">
        <w:rPr>
          <w:sz w:val="22"/>
          <w:vertAlign w:val="subscript"/>
          <w:lang w:val="en-US"/>
        </w:rPr>
        <w:t>u</w:t>
      </w:r>
      <w:r w:rsidRPr="00B36F6A">
        <w:rPr>
          <w:sz w:val="22"/>
          <w:vertAlign w:val="subscript"/>
        </w:rPr>
        <w:t xml:space="preserve"> </w:t>
      </w:r>
      <w:r w:rsidRPr="00B36F6A">
        <w:rPr>
          <w:sz w:val="22"/>
        </w:rPr>
        <w:t>– число пациентов, умерших от ССЗ за период;</w:t>
      </w:r>
    </w:p>
    <w:p w:rsidR="007B18A9" w:rsidRPr="00B36F6A" w:rsidRDefault="009A3139" w:rsidP="007B18A9">
      <w:pPr>
        <w:pStyle w:val="a0"/>
        <w:numPr>
          <w:ilvl w:val="0"/>
          <w:numId w:val="0"/>
        </w:numPr>
        <w:ind w:firstLine="567"/>
        <w:rPr>
          <w:sz w:val="22"/>
        </w:rPr>
      </w:pPr>
      <m:oMath>
        <m:sSub>
          <m:sSubPr>
            <m:ctrlPr>
              <w:rPr>
                <w:rFonts w:ascii="Cambria Math" w:hAnsi="Cambria Math"/>
                <w:i/>
                <w:sz w:val="22"/>
              </w:rPr>
            </m:ctrlPr>
          </m:sSubPr>
          <m:e>
            <m:r>
              <w:rPr>
                <w:rFonts w:ascii="Cambria Math" w:hAnsi="Cambria Math"/>
                <w:sz w:val="22"/>
                <w:lang w:val="en-US"/>
              </w:rPr>
              <m:t>N</m:t>
            </m:r>
          </m:e>
          <m:sub>
            <m:r>
              <w:rPr>
                <w:rFonts w:ascii="Cambria Math" w:hAnsi="Cambria Math"/>
                <w:sz w:val="22"/>
                <w:lang w:val="en-US"/>
              </w:rPr>
              <m:t>r</m:t>
            </m:r>
          </m:sub>
        </m:sSub>
      </m:oMath>
      <w:r w:rsidR="007B18A9" w:rsidRPr="00B36F6A">
        <w:rPr>
          <w:rFonts w:eastAsiaTheme="minorEastAsia"/>
          <w:sz w:val="22"/>
        </w:rPr>
        <w:t xml:space="preserve">– среднегодовая численность населения в регионе. </w:t>
      </w:r>
    </w:p>
    <w:p w:rsidR="007B18A9" w:rsidRPr="00B36F6A" w:rsidRDefault="007B18A9" w:rsidP="007B18A9">
      <w:pPr>
        <w:pStyle w:val="a0"/>
        <w:numPr>
          <w:ilvl w:val="0"/>
          <w:numId w:val="0"/>
        </w:numPr>
        <w:ind w:firstLine="567"/>
        <w:rPr>
          <w:sz w:val="22"/>
        </w:rPr>
      </w:pPr>
      <w:r w:rsidRPr="00B36F6A">
        <w:rPr>
          <w:sz w:val="22"/>
        </w:rPr>
        <w:t>Показатель «летальность от инфаркта миокарда;%» рассчитывается как отношение числа пациентов; умерших от инфаркта миокарда</w:t>
      </w:r>
      <w:r w:rsidRPr="00B36F6A">
        <w:rPr>
          <w:color w:val="000000" w:themeColor="text1"/>
          <w:sz w:val="22"/>
        </w:rPr>
        <w:t xml:space="preserve">, </w:t>
      </w:r>
      <w:r w:rsidRPr="00B36F6A">
        <w:rPr>
          <w:sz w:val="22"/>
        </w:rPr>
        <w:t xml:space="preserve">к числу пациентов, </w:t>
      </w:r>
      <w:proofErr w:type="spellStart"/>
      <w:r w:rsidRPr="00B36F6A">
        <w:rPr>
          <w:sz w:val="22"/>
        </w:rPr>
        <w:t>перенесших</w:t>
      </w:r>
      <w:proofErr w:type="spellEnd"/>
      <w:r w:rsidRPr="00B36F6A">
        <w:rPr>
          <w:sz w:val="22"/>
        </w:rPr>
        <w:t xml:space="preserve"> инфаркт миокарда, в процентах, по следующей формуле:</w:t>
      </w: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lang w:val="en-US"/>
                </w:rPr>
                <m:t>L</m:t>
              </m:r>
            </m:e>
            <m:sub>
              <m:r>
                <w:rPr>
                  <w:rFonts w:ascii="Cambria Math" w:hAnsi="Cambria Math"/>
                  <w:sz w:val="22"/>
                  <w:lang w:val="en-US"/>
                </w:rPr>
                <m:t>im</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uim</m:t>
                  </m:r>
                </m:sub>
              </m:sSub>
            </m:num>
            <m:den>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i</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rPr>
        <w:t>где:</w:t>
      </w:r>
    </w:p>
    <w:p w:rsidR="007B18A9" w:rsidRPr="00B36F6A" w:rsidRDefault="007B18A9" w:rsidP="007B18A9">
      <w:pPr>
        <w:pStyle w:val="a0"/>
        <w:numPr>
          <w:ilvl w:val="0"/>
          <w:numId w:val="0"/>
        </w:numPr>
        <w:ind w:firstLine="567"/>
        <w:rPr>
          <w:sz w:val="22"/>
        </w:rPr>
      </w:pPr>
      <w:r w:rsidRPr="00B36F6A">
        <w:rPr>
          <w:sz w:val="22"/>
          <w:lang w:val="en-US"/>
        </w:rPr>
        <w:t>L</w:t>
      </w:r>
      <w:r w:rsidRPr="00B36F6A">
        <w:rPr>
          <w:sz w:val="22"/>
          <w:vertAlign w:val="subscript"/>
          <w:lang w:val="en-US"/>
        </w:rPr>
        <w:t>im</w:t>
      </w:r>
      <w:r w:rsidRPr="00B36F6A">
        <w:rPr>
          <w:sz w:val="22"/>
        </w:rPr>
        <w:t xml:space="preserve"> – показатель «летальность от инфаркта миокарда»;</w:t>
      </w:r>
    </w:p>
    <w:p w:rsidR="007B18A9" w:rsidRPr="00B36F6A" w:rsidRDefault="007B18A9" w:rsidP="007B18A9">
      <w:pPr>
        <w:pStyle w:val="a0"/>
        <w:numPr>
          <w:ilvl w:val="0"/>
          <w:numId w:val="0"/>
        </w:numPr>
        <w:ind w:firstLine="567"/>
        <w:rPr>
          <w:sz w:val="22"/>
        </w:rPr>
      </w:pPr>
      <w:proofErr w:type="spellStart"/>
      <w:r w:rsidRPr="00B36F6A">
        <w:rPr>
          <w:sz w:val="22"/>
          <w:lang w:val="en-US"/>
        </w:rPr>
        <w:t>C</w:t>
      </w:r>
      <w:r w:rsidRPr="00B36F6A">
        <w:rPr>
          <w:sz w:val="22"/>
          <w:vertAlign w:val="subscript"/>
          <w:lang w:val="en-US"/>
        </w:rPr>
        <w:t>uim</w:t>
      </w:r>
      <w:proofErr w:type="spellEnd"/>
      <w:r w:rsidRPr="00B36F6A">
        <w:rPr>
          <w:sz w:val="22"/>
        </w:rPr>
        <w:t xml:space="preserve"> – число пациентов, умерших от инфаркта миокарда;</w:t>
      </w:r>
    </w:p>
    <w:p w:rsidR="007B18A9" w:rsidRPr="00B36F6A" w:rsidRDefault="007B18A9" w:rsidP="007B18A9">
      <w:pPr>
        <w:pStyle w:val="a0"/>
        <w:numPr>
          <w:ilvl w:val="0"/>
          <w:numId w:val="0"/>
        </w:numPr>
        <w:ind w:firstLine="567"/>
        <w:rPr>
          <w:sz w:val="22"/>
        </w:rPr>
      </w:pPr>
      <w:proofErr w:type="spellStart"/>
      <w:proofErr w:type="gramStart"/>
      <w:r w:rsidRPr="00B36F6A">
        <w:rPr>
          <w:sz w:val="22"/>
          <w:lang w:val="en-US"/>
        </w:rPr>
        <w:t>C</w:t>
      </w:r>
      <w:r w:rsidRPr="00B36F6A">
        <w:rPr>
          <w:sz w:val="22"/>
          <w:vertAlign w:val="subscript"/>
          <w:lang w:val="en-US"/>
        </w:rPr>
        <w:t>i</w:t>
      </w:r>
      <w:proofErr w:type="spellEnd"/>
      <w:r w:rsidRPr="00B36F6A">
        <w:rPr>
          <w:sz w:val="22"/>
        </w:rPr>
        <w:t xml:space="preserve"> – число пациентов, </w:t>
      </w:r>
      <w:proofErr w:type="spellStart"/>
      <w:r w:rsidRPr="00B36F6A">
        <w:rPr>
          <w:sz w:val="22"/>
        </w:rPr>
        <w:t>перенесших</w:t>
      </w:r>
      <w:proofErr w:type="spellEnd"/>
      <w:r w:rsidRPr="00B36F6A">
        <w:rPr>
          <w:sz w:val="22"/>
        </w:rPr>
        <w:t xml:space="preserve"> инфаркт миокарда.</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Показатель</w:t>
      </w:r>
      <w:r w:rsidRPr="00B36F6A">
        <w:rPr>
          <w:color w:val="FF0000"/>
          <w:sz w:val="22"/>
        </w:rPr>
        <w:t xml:space="preserve"> </w:t>
      </w:r>
      <w:r w:rsidRPr="00B36F6A">
        <w:rPr>
          <w:color w:val="000000" w:themeColor="text1"/>
          <w:sz w:val="22"/>
        </w:rPr>
        <w:t xml:space="preserve">«в том числе с </w:t>
      </w:r>
      <w:r w:rsidRPr="00B36F6A">
        <w:rPr>
          <w:color w:val="000000" w:themeColor="text1"/>
          <w:sz w:val="22"/>
          <w:lang w:val="en-US"/>
        </w:rPr>
        <w:t>ST</w:t>
      </w:r>
      <w:r w:rsidRPr="00B36F6A">
        <w:rPr>
          <w:color w:val="000000" w:themeColor="text1"/>
          <w:sz w:val="22"/>
        </w:rPr>
        <w:t xml:space="preserve"> </w:t>
      </w:r>
      <w:proofErr w:type="spellStart"/>
      <w:r w:rsidRPr="00B36F6A">
        <w:rPr>
          <w:color w:val="000000" w:themeColor="text1"/>
          <w:sz w:val="22"/>
        </w:rPr>
        <w:t>подъемом</w:t>
      </w:r>
      <w:proofErr w:type="spellEnd"/>
      <w:r w:rsidRPr="00B36F6A">
        <w:rPr>
          <w:color w:val="000000" w:themeColor="text1"/>
          <w:sz w:val="22"/>
        </w:rPr>
        <w:t xml:space="preserve">;%» рассчитывается как отношение числа пациентов, умерших от инфаркта миокарда с </w:t>
      </w:r>
      <w:r w:rsidRPr="00B36F6A">
        <w:rPr>
          <w:color w:val="000000" w:themeColor="text1"/>
          <w:sz w:val="22"/>
          <w:lang w:val="en-US"/>
        </w:rPr>
        <w:t>ST</w:t>
      </w:r>
      <w:r w:rsidRPr="00B36F6A">
        <w:rPr>
          <w:color w:val="000000" w:themeColor="text1"/>
          <w:sz w:val="22"/>
        </w:rPr>
        <w:t xml:space="preserve"> </w:t>
      </w:r>
      <w:proofErr w:type="spellStart"/>
      <w:r w:rsidRPr="00B36F6A">
        <w:rPr>
          <w:color w:val="000000" w:themeColor="text1"/>
          <w:sz w:val="22"/>
        </w:rPr>
        <w:t>подъемом</w:t>
      </w:r>
      <w:proofErr w:type="spellEnd"/>
      <w:r w:rsidRPr="00B36F6A">
        <w:rPr>
          <w:color w:val="000000" w:themeColor="text1"/>
          <w:sz w:val="22"/>
        </w:rPr>
        <w:t xml:space="preserve">, к числу пациентов, </w:t>
      </w:r>
      <w:proofErr w:type="spellStart"/>
      <w:r w:rsidRPr="00B36F6A">
        <w:rPr>
          <w:color w:val="000000" w:themeColor="text1"/>
          <w:sz w:val="22"/>
        </w:rPr>
        <w:t>перенесших</w:t>
      </w:r>
      <w:proofErr w:type="spellEnd"/>
      <w:r w:rsidRPr="00B36F6A">
        <w:rPr>
          <w:color w:val="000000" w:themeColor="text1"/>
          <w:sz w:val="22"/>
        </w:rPr>
        <w:t xml:space="preserve"> инфаркт миокарда, в процентах, по следующей формуле:</w:t>
      </w: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lang w:val="en-US"/>
                </w:rPr>
                <m:t>L</m:t>
              </m:r>
            </m:e>
            <m:sub>
              <m:r>
                <w:rPr>
                  <w:rFonts w:ascii="Cambria Math" w:hAnsi="Cambria Math"/>
                  <w:sz w:val="22"/>
                  <w:lang w:val="en-US"/>
                </w:rPr>
                <m:t>ist</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ust</m:t>
                  </m:r>
                </m:sub>
              </m:sSub>
            </m:num>
            <m:den>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i</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lang w:val="en-US"/>
        </w:rPr>
        <w:t>L</w:t>
      </w:r>
      <w:r w:rsidRPr="00B36F6A">
        <w:rPr>
          <w:sz w:val="22"/>
          <w:vertAlign w:val="subscript"/>
          <w:lang w:val="en-US"/>
        </w:rPr>
        <w:t>ist</w:t>
      </w:r>
      <w:r w:rsidRPr="00B36F6A">
        <w:rPr>
          <w:sz w:val="22"/>
        </w:rPr>
        <w:t xml:space="preserve"> – показатель «летальность от инфаркта миокарда с </w:t>
      </w:r>
      <w:proofErr w:type="spellStart"/>
      <w:r w:rsidRPr="00B36F6A">
        <w:rPr>
          <w:sz w:val="22"/>
        </w:rPr>
        <w:t>подъемом</w:t>
      </w:r>
      <w:proofErr w:type="spellEnd"/>
      <w:r w:rsidRPr="00B36F6A">
        <w:rPr>
          <w:sz w:val="22"/>
        </w:rPr>
        <w:t xml:space="preserve"> </w:t>
      </w:r>
      <w:r w:rsidRPr="00B36F6A">
        <w:rPr>
          <w:sz w:val="22"/>
          <w:lang w:val="en-US"/>
        </w:rPr>
        <w:t>ST</w:t>
      </w:r>
      <w:r w:rsidRPr="00B36F6A">
        <w:rPr>
          <w:sz w:val="22"/>
        </w:rPr>
        <w:t>»;</w:t>
      </w:r>
    </w:p>
    <w:p w:rsidR="007B18A9" w:rsidRPr="00B36F6A" w:rsidRDefault="007B18A9" w:rsidP="007B18A9">
      <w:pPr>
        <w:pStyle w:val="a0"/>
        <w:numPr>
          <w:ilvl w:val="0"/>
          <w:numId w:val="0"/>
        </w:numPr>
        <w:ind w:firstLine="567"/>
        <w:rPr>
          <w:sz w:val="22"/>
        </w:rPr>
      </w:pPr>
      <w:proofErr w:type="spellStart"/>
      <w:r w:rsidRPr="00B36F6A">
        <w:rPr>
          <w:sz w:val="22"/>
          <w:lang w:val="en-US"/>
        </w:rPr>
        <w:t>C</w:t>
      </w:r>
      <w:r w:rsidRPr="00B36F6A">
        <w:rPr>
          <w:sz w:val="22"/>
          <w:vertAlign w:val="subscript"/>
          <w:lang w:val="en-US"/>
        </w:rPr>
        <w:t>ust</w:t>
      </w:r>
      <w:proofErr w:type="spellEnd"/>
      <w:r w:rsidRPr="00B36F6A">
        <w:rPr>
          <w:sz w:val="22"/>
        </w:rPr>
        <w:t xml:space="preserve"> – число пациентов, умерших от инфаркта миокарда с </w:t>
      </w:r>
      <w:r w:rsidRPr="00B36F6A">
        <w:rPr>
          <w:sz w:val="22"/>
          <w:lang w:val="en-US"/>
        </w:rPr>
        <w:t>ST</w:t>
      </w:r>
      <w:r w:rsidRPr="00B36F6A">
        <w:rPr>
          <w:sz w:val="22"/>
        </w:rPr>
        <w:t xml:space="preserve"> </w:t>
      </w:r>
      <w:proofErr w:type="spellStart"/>
      <w:r w:rsidRPr="00B36F6A">
        <w:rPr>
          <w:sz w:val="22"/>
        </w:rPr>
        <w:t>подъемом</w:t>
      </w:r>
      <w:proofErr w:type="spellEnd"/>
      <w:r w:rsidRPr="00B36F6A">
        <w:rPr>
          <w:sz w:val="22"/>
        </w:rPr>
        <w:t>;</w:t>
      </w:r>
    </w:p>
    <w:p w:rsidR="007B18A9" w:rsidRPr="00B36F6A" w:rsidRDefault="007B18A9" w:rsidP="007B18A9">
      <w:pPr>
        <w:pStyle w:val="a0"/>
        <w:numPr>
          <w:ilvl w:val="0"/>
          <w:numId w:val="0"/>
        </w:numPr>
        <w:ind w:firstLine="567"/>
        <w:rPr>
          <w:sz w:val="22"/>
        </w:rPr>
      </w:pPr>
      <w:proofErr w:type="spellStart"/>
      <w:proofErr w:type="gramStart"/>
      <w:r w:rsidRPr="00B36F6A">
        <w:rPr>
          <w:sz w:val="22"/>
          <w:lang w:val="en-US"/>
        </w:rPr>
        <w:t>C</w:t>
      </w:r>
      <w:r w:rsidRPr="00B36F6A">
        <w:rPr>
          <w:sz w:val="22"/>
          <w:vertAlign w:val="subscript"/>
          <w:lang w:val="en-US"/>
        </w:rPr>
        <w:t>i</w:t>
      </w:r>
      <w:proofErr w:type="spellEnd"/>
      <w:r w:rsidRPr="00B36F6A">
        <w:rPr>
          <w:sz w:val="22"/>
        </w:rPr>
        <w:t xml:space="preserve"> – число пациентов, </w:t>
      </w:r>
      <w:proofErr w:type="spellStart"/>
      <w:r w:rsidRPr="00B36F6A">
        <w:rPr>
          <w:sz w:val="22"/>
        </w:rPr>
        <w:t>перенесших</w:t>
      </w:r>
      <w:proofErr w:type="spellEnd"/>
      <w:r w:rsidRPr="00B36F6A">
        <w:rPr>
          <w:sz w:val="22"/>
        </w:rPr>
        <w:t xml:space="preserve"> инфаркт миокарда.</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 xml:space="preserve">Показатель «в том числе без </w:t>
      </w:r>
      <w:proofErr w:type="spellStart"/>
      <w:r w:rsidRPr="00B36F6A">
        <w:rPr>
          <w:color w:val="000000" w:themeColor="text1"/>
          <w:sz w:val="22"/>
        </w:rPr>
        <w:t>подъема</w:t>
      </w:r>
      <w:proofErr w:type="spellEnd"/>
      <w:r w:rsidRPr="00B36F6A">
        <w:rPr>
          <w:color w:val="000000" w:themeColor="text1"/>
          <w:sz w:val="22"/>
        </w:rPr>
        <w:t xml:space="preserve"> </w:t>
      </w:r>
      <w:r w:rsidRPr="00B36F6A">
        <w:rPr>
          <w:color w:val="000000" w:themeColor="text1"/>
          <w:sz w:val="22"/>
          <w:lang w:val="en-US"/>
        </w:rPr>
        <w:t>ST</w:t>
      </w:r>
      <w:r w:rsidRPr="00B36F6A">
        <w:rPr>
          <w:color w:val="000000" w:themeColor="text1"/>
          <w:sz w:val="22"/>
        </w:rPr>
        <w:t xml:space="preserve">;%» рассчитывается как отношение числа пациентов, умерших от инфаркта миокарда без </w:t>
      </w:r>
      <w:r w:rsidRPr="00B36F6A">
        <w:rPr>
          <w:color w:val="000000" w:themeColor="text1"/>
          <w:sz w:val="22"/>
          <w:lang w:val="en-US"/>
        </w:rPr>
        <w:t>ST</w:t>
      </w:r>
      <w:r w:rsidRPr="00B36F6A">
        <w:rPr>
          <w:color w:val="000000" w:themeColor="text1"/>
          <w:sz w:val="22"/>
        </w:rPr>
        <w:t xml:space="preserve"> </w:t>
      </w:r>
      <w:proofErr w:type="spellStart"/>
      <w:r w:rsidRPr="00B36F6A">
        <w:rPr>
          <w:color w:val="000000" w:themeColor="text1"/>
          <w:sz w:val="22"/>
        </w:rPr>
        <w:t>подъема</w:t>
      </w:r>
      <w:proofErr w:type="spellEnd"/>
      <w:r w:rsidRPr="00B36F6A">
        <w:rPr>
          <w:color w:val="000000" w:themeColor="text1"/>
          <w:sz w:val="22"/>
        </w:rPr>
        <w:t xml:space="preserve">,  к числу пациентов, </w:t>
      </w:r>
      <w:proofErr w:type="spellStart"/>
      <w:r w:rsidRPr="00B36F6A">
        <w:rPr>
          <w:color w:val="000000" w:themeColor="text1"/>
          <w:sz w:val="22"/>
        </w:rPr>
        <w:t>перенесших</w:t>
      </w:r>
      <w:proofErr w:type="spellEnd"/>
      <w:r w:rsidRPr="00B36F6A">
        <w:rPr>
          <w:color w:val="000000" w:themeColor="text1"/>
          <w:sz w:val="22"/>
        </w:rPr>
        <w:t xml:space="preserve"> инфаркт миокарда, в процентах, по следующей формуле:</w:t>
      </w:r>
    </w:p>
    <w:p w:rsidR="007B18A9" w:rsidRPr="00B36F6A" w:rsidRDefault="007B18A9" w:rsidP="007B18A9">
      <w:pPr>
        <w:pStyle w:val="a0"/>
        <w:numPr>
          <w:ilvl w:val="0"/>
          <w:numId w:val="0"/>
        </w:numPr>
        <w:ind w:firstLine="567"/>
        <w:rPr>
          <w:color w:val="000000" w:themeColor="text1"/>
          <w:sz w:val="22"/>
        </w:rPr>
      </w:pP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lang w:val="en-US"/>
                </w:rPr>
                <m:t>L</m:t>
              </m:r>
            </m:e>
            <m:sub>
              <m:r>
                <w:rPr>
                  <w:rFonts w:ascii="Cambria Math" w:hAnsi="Cambria Math"/>
                  <w:sz w:val="22"/>
                  <w:lang w:val="en-US"/>
                </w:rPr>
                <m:t>i</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ui</m:t>
                  </m:r>
                </m:sub>
              </m:sSub>
            </m:num>
            <m:den>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i</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lang w:val="en-US"/>
        </w:rPr>
        <w:t>L</w:t>
      </w:r>
      <w:r w:rsidRPr="00B36F6A">
        <w:rPr>
          <w:sz w:val="22"/>
          <w:vertAlign w:val="subscript"/>
          <w:lang w:val="en-US"/>
        </w:rPr>
        <w:t>i</w:t>
      </w:r>
      <w:r w:rsidRPr="00B36F6A">
        <w:rPr>
          <w:sz w:val="22"/>
        </w:rPr>
        <w:t xml:space="preserve"> – показатель «летальность от инфаркта миокарда без </w:t>
      </w:r>
      <w:r w:rsidRPr="00B36F6A">
        <w:rPr>
          <w:sz w:val="22"/>
          <w:lang w:val="en-US"/>
        </w:rPr>
        <w:t>ST</w:t>
      </w:r>
      <w:r w:rsidRPr="00B36F6A">
        <w:rPr>
          <w:sz w:val="22"/>
        </w:rPr>
        <w:t xml:space="preserve"> </w:t>
      </w:r>
      <w:proofErr w:type="spellStart"/>
      <w:r w:rsidRPr="00B36F6A">
        <w:rPr>
          <w:sz w:val="22"/>
        </w:rPr>
        <w:t>подъема</w:t>
      </w:r>
      <w:proofErr w:type="spellEnd"/>
      <w:r w:rsidRPr="00B36F6A">
        <w:rPr>
          <w:sz w:val="22"/>
        </w:rPr>
        <w:t>»;</w:t>
      </w:r>
    </w:p>
    <w:p w:rsidR="007B18A9" w:rsidRPr="00B36F6A" w:rsidRDefault="007B18A9" w:rsidP="007B18A9">
      <w:pPr>
        <w:pStyle w:val="a0"/>
        <w:numPr>
          <w:ilvl w:val="0"/>
          <w:numId w:val="0"/>
        </w:numPr>
        <w:ind w:firstLine="567"/>
        <w:rPr>
          <w:sz w:val="22"/>
        </w:rPr>
      </w:pPr>
      <w:r w:rsidRPr="00B36F6A">
        <w:rPr>
          <w:sz w:val="22"/>
          <w:lang w:val="en-US"/>
        </w:rPr>
        <w:t>C</w:t>
      </w:r>
      <w:r w:rsidRPr="00B36F6A">
        <w:rPr>
          <w:sz w:val="22"/>
          <w:vertAlign w:val="subscript"/>
          <w:lang w:val="en-US"/>
        </w:rPr>
        <w:t>ui</w:t>
      </w:r>
      <w:r w:rsidRPr="00B36F6A">
        <w:rPr>
          <w:sz w:val="22"/>
        </w:rPr>
        <w:t xml:space="preserve"> – число пациентов, умерших от инфаркта миокарда без </w:t>
      </w:r>
      <w:r w:rsidRPr="00B36F6A">
        <w:rPr>
          <w:sz w:val="22"/>
          <w:lang w:val="en-US"/>
        </w:rPr>
        <w:t>ST</w:t>
      </w:r>
      <w:r w:rsidRPr="00B36F6A">
        <w:rPr>
          <w:sz w:val="22"/>
        </w:rPr>
        <w:t xml:space="preserve"> </w:t>
      </w:r>
      <w:proofErr w:type="spellStart"/>
      <w:r w:rsidRPr="00B36F6A">
        <w:rPr>
          <w:sz w:val="22"/>
        </w:rPr>
        <w:t>подъема</w:t>
      </w:r>
      <w:proofErr w:type="spellEnd"/>
      <w:r w:rsidRPr="00B36F6A">
        <w:rPr>
          <w:sz w:val="22"/>
        </w:rPr>
        <w:t>;</w:t>
      </w:r>
    </w:p>
    <w:p w:rsidR="007B18A9" w:rsidRPr="00B36F6A" w:rsidRDefault="007B18A9" w:rsidP="007B18A9">
      <w:pPr>
        <w:pStyle w:val="a0"/>
        <w:numPr>
          <w:ilvl w:val="0"/>
          <w:numId w:val="0"/>
        </w:numPr>
        <w:ind w:firstLine="567"/>
        <w:rPr>
          <w:sz w:val="22"/>
        </w:rPr>
      </w:pPr>
      <w:proofErr w:type="spellStart"/>
      <w:proofErr w:type="gramStart"/>
      <w:r w:rsidRPr="00B36F6A">
        <w:rPr>
          <w:sz w:val="22"/>
          <w:lang w:val="en-US"/>
        </w:rPr>
        <w:t>C</w:t>
      </w:r>
      <w:r w:rsidRPr="00B36F6A">
        <w:rPr>
          <w:sz w:val="22"/>
          <w:vertAlign w:val="subscript"/>
          <w:lang w:val="en-US"/>
        </w:rPr>
        <w:t>i</w:t>
      </w:r>
      <w:proofErr w:type="spellEnd"/>
      <w:r w:rsidRPr="00B36F6A">
        <w:rPr>
          <w:sz w:val="22"/>
        </w:rPr>
        <w:t xml:space="preserve"> – число пациентов, </w:t>
      </w:r>
      <w:proofErr w:type="spellStart"/>
      <w:r w:rsidRPr="00B36F6A">
        <w:rPr>
          <w:sz w:val="22"/>
        </w:rPr>
        <w:t>перенесших</w:t>
      </w:r>
      <w:proofErr w:type="spellEnd"/>
      <w:r w:rsidRPr="00B36F6A">
        <w:rPr>
          <w:sz w:val="22"/>
        </w:rPr>
        <w:t xml:space="preserve"> инфаркт миокарда.</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Показатель</w:t>
      </w:r>
      <w:r w:rsidRPr="00B36F6A">
        <w:rPr>
          <w:color w:val="FF0000"/>
          <w:sz w:val="22"/>
        </w:rPr>
        <w:t xml:space="preserve"> </w:t>
      </w:r>
      <w:r w:rsidRPr="00B36F6A">
        <w:rPr>
          <w:color w:val="000000" w:themeColor="text1"/>
          <w:sz w:val="22"/>
        </w:rPr>
        <w:t>«доля пациентов высокого и очень высокого риска (риск 3-4),%» рассчитывается как сумма показателей «в том числе 3 группа риска,%» и «в том числе 4 группа риска</w:t>
      </w:r>
      <w:proofErr w:type="gramStart"/>
      <w:r w:rsidRPr="00B36F6A">
        <w:rPr>
          <w:color w:val="000000" w:themeColor="text1"/>
          <w:sz w:val="22"/>
        </w:rPr>
        <w:t>,%»</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Показатель</w:t>
      </w:r>
      <w:r w:rsidRPr="00B36F6A">
        <w:rPr>
          <w:color w:val="FF0000"/>
          <w:sz w:val="22"/>
        </w:rPr>
        <w:t xml:space="preserve"> </w:t>
      </w:r>
      <w:r w:rsidRPr="00B36F6A">
        <w:rPr>
          <w:color w:val="000000" w:themeColor="text1"/>
          <w:sz w:val="22"/>
        </w:rPr>
        <w:t xml:space="preserve">«в том числе 3 группа риска,%» рассчитывается как отношение числа пациентов, с высоким риском 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 к числу пациентов всех групп риска, в процентах, по следующей формуле:</w:t>
      </w:r>
    </w:p>
    <w:p w:rsidR="007B18A9" w:rsidRPr="00B36F6A" w:rsidRDefault="007B18A9" w:rsidP="007B18A9">
      <w:pPr>
        <w:pStyle w:val="a0"/>
        <w:numPr>
          <w:ilvl w:val="0"/>
          <w:numId w:val="0"/>
        </w:numPr>
        <w:ind w:firstLine="567"/>
        <w:rPr>
          <w:sz w:val="22"/>
        </w:rPr>
      </w:pP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lang w:val="en-US"/>
                </w:rPr>
                <m:t>G</m:t>
              </m:r>
            </m:e>
            <m:sub>
              <m:r>
                <w:rPr>
                  <w:rFonts w:ascii="Cambria Math" w:hAnsi="Cambria Math"/>
                  <w:sz w:val="22"/>
                  <w:lang w:val="en-US"/>
                </w:rPr>
                <m:t>3</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3</m:t>
                  </m:r>
                </m:sub>
              </m:sSub>
            </m:num>
            <m:den>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1</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2</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3</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4</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rPr>
        <w:t xml:space="preserve">где: </w:t>
      </w:r>
    </w:p>
    <w:p w:rsidR="007B18A9" w:rsidRPr="00B36F6A" w:rsidRDefault="007B18A9" w:rsidP="007B18A9">
      <w:pPr>
        <w:pStyle w:val="a0"/>
        <w:numPr>
          <w:ilvl w:val="0"/>
          <w:numId w:val="0"/>
        </w:numPr>
        <w:ind w:firstLine="567"/>
        <w:rPr>
          <w:sz w:val="22"/>
        </w:rPr>
      </w:pPr>
      <w:r w:rsidRPr="00B36F6A">
        <w:rPr>
          <w:sz w:val="22"/>
          <w:lang w:val="en-US"/>
        </w:rPr>
        <w:t>G</w:t>
      </w:r>
      <w:r w:rsidRPr="00B36F6A">
        <w:rPr>
          <w:sz w:val="22"/>
          <w:vertAlign w:val="subscript"/>
        </w:rPr>
        <w:t xml:space="preserve">3 </w:t>
      </w:r>
      <w:r w:rsidRPr="00B36F6A">
        <w:rPr>
          <w:sz w:val="22"/>
        </w:rPr>
        <w:t>– показатель «в том числе 3 группа риска»;</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 xml:space="preserve">1 </w:t>
      </w:r>
      <w:r w:rsidRPr="00B36F6A">
        <w:rPr>
          <w:sz w:val="22"/>
        </w:rPr>
        <w:t xml:space="preserve">– число пациентов, имеющих низкий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2</w:t>
      </w:r>
      <w:r w:rsidRPr="00B36F6A">
        <w:rPr>
          <w:sz w:val="22"/>
        </w:rPr>
        <w:t xml:space="preserve"> – число пациентов, имеющих умеренный (промежуточный)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 xml:space="preserve">3 </w:t>
      </w:r>
      <w:r w:rsidRPr="00B36F6A">
        <w:rPr>
          <w:sz w:val="22"/>
        </w:rPr>
        <w:t xml:space="preserve">– число пациентов, имеющих высокий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sz w:val="22"/>
        </w:rPr>
      </w:pPr>
      <w:proofErr w:type="gramStart"/>
      <w:r w:rsidRPr="00B36F6A">
        <w:rPr>
          <w:sz w:val="22"/>
          <w:lang w:val="en-US"/>
        </w:rPr>
        <w:t>R</w:t>
      </w:r>
      <w:r w:rsidRPr="00B36F6A">
        <w:rPr>
          <w:sz w:val="22"/>
          <w:vertAlign w:val="subscript"/>
        </w:rPr>
        <w:t>4</w:t>
      </w:r>
      <w:r w:rsidRPr="00B36F6A">
        <w:rPr>
          <w:sz w:val="22"/>
        </w:rPr>
        <w:t xml:space="preserve"> – число пациентов, имеющих очень высокий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Показатель</w:t>
      </w:r>
      <w:r w:rsidRPr="00B36F6A">
        <w:rPr>
          <w:color w:val="FF0000"/>
          <w:sz w:val="22"/>
        </w:rPr>
        <w:t xml:space="preserve"> </w:t>
      </w:r>
      <w:r w:rsidRPr="00B36F6A">
        <w:rPr>
          <w:color w:val="000000" w:themeColor="text1"/>
          <w:sz w:val="22"/>
        </w:rPr>
        <w:t xml:space="preserve">«в том числе 4 группа риска, %» рассчитывается как отношение числа пациентов, с очень высоким риском 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 к числу пациентов всех групп риска, в процентах, по следующей формуле:</w:t>
      </w:r>
    </w:p>
    <w:p w:rsidR="007B18A9" w:rsidRPr="00B36F6A" w:rsidRDefault="007B18A9" w:rsidP="007B18A9">
      <w:pPr>
        <w:pStyle w:val="a0"/>
        <w:numPr>
          <w:ilvl w:val="0"/>
          <w:numId w:val="0"/>
        </w:numPr>
        <w:ind w:firstLine="567"/>
        <w:rPr>
          <w:sz w:val="22"/>
        </w:rPr>
      </w:pP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lang w:val="en-US"/>
                </w:rPr>
                <m:t>G</m:t>
              </m:r>
            </m:e>
            <m:sub>
              <m:r>
                <w:rPr>
                  <w:rFonts w:ascii="Cambria Math" w:hAnsi="Cambria Math"/>
                  <w:sz w:val="22"/>
                  <w:lang w:val="en-US"/>
                </w:rPr>
                <m:t>4</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4</m:t>
                  </m:r>
                </m:sub>
              </m:sSub>
            </m:num>
            <m:den>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1</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2</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3</m:t>
                  </m:r>
                </m:sub>
              </m:sSub>
              <m:r>
                <w:rPr>
                  <w:rFonts w:ascii="Cambria Math" w:hAnsi="Cambria Math"/>
                  <w:sz w:val="22"/>
                  <w:lang w:val="en-US"/>
                </w:rPr>
                <m:t>+</m:t>
              </m:r>
              <m:sSub>
                <m:sSubPr>
                  <m:ctrlPr>
                    <w:rPr>
                      <w:rFonts w:ascii="Cambria Math" w:hAnsi="Cambria Math"/>
                      <w:i/>
                      <w:sz w:val="22"/>
                    </w:rPr>
                  </m:ctrlPr>
                </m:sSubPr>
                <m:e>
                  <m:r>
                    <w:rPr>
                      <w:rFonts w:ascii="Cambria Math" w:hAnsi="Cambria Math"/>
                      <w:sz w:val="22"/>
                      <w:lang w:val="en-US"/>
                    </w:rPr>
                    <m:t>R</m:t>
                  </m:r>
                </m:e>
                <m:sub>
                  <m:r>
                    <w:rPr>
                      <w:rFonts w:ascii="Cambria Math" w:hAnsi="Cambria Math"/>
                      <w:sz w:val="22"/>
                      <w:lang w:val="en-US"/>
                    </w:rPr>
                    <m:t>4</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rPr>
        <w:t xml:space="preserve">где: </w:t>
      </w:r>
    </w:p>
    <w:p w:rsidR="007B18A9" w:rsidRPr="00B36F6A" w:rsidRDefault="007B18A9" w:rsidP="007B18A9">
      <w:pPr>
        <w:pStyle w:val="a0"/>
        <w:numPr>
          <w:ilvl w:val="0"/>
          <w:numId w:val="0"/>
        </w:numPr>
        <w:ind w:firstLine="567"/>
        <w:rPr>
          <w:sz w:val="22"/>
        </w:rPr>
      </w:pPr>
      <w:r w:rsidRPr="00B36F6A">
        <w:rPr>
          <w:sz w:val="22"/>
          <w:lang w:val="en-US"/>
        </w:rPr>
        <w:t>G</w:t>
      </w:r>
      <w:r w:rsidRPr="00B36F6A">
        <w:rPr>
          <w:sz w:val="22"/>
          <w:vertAlign w:val="subscript"/>
        </w:rPr>
        <w:t xml:space="preserve">4 </w:t>
      </w:r>
      <w:r w:rsidRPr="00B36F6A">
        <w:rPr>
          <w:sz w:val="22"/>
        </w:rPr>
        <w:t>– показатель «в том числе 4 группа риска»;</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 xml:space="preserve">1 </w:t>
      </w:r>
      <w:r w:rsidRPr="00B36F6A">
        <w:rPr>
          <w:sz w:val="22"/>
        </w:rPr>
        <w:t xml:space="preserve">– число пациентов, имеющих низкий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2</w:t>
      </w:r>
      <w:r w:rsidRPr="00B36F6A">
        <w:rPr>
          <w:sz w:val="22"/>
        </w:rPr>
        <w:t xml:space="preserve"> – число пациентов, имеющих умеренный (промежуточный)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sz w:val="22"/>
        </w:rPr>
      </w:pPr>
      <w:r w:rsidRPr="00B36F6A">
        <w:rPr>
          <w:sz w:val="22"/>
          <w:lang w:val="en-US"/>
        </w:rPr>
        <w:t>R</w:t>
      </w:r>
      <w:r w:rsidRPr="00B36F6A">
        <w:rPr>
          <w:sz w:val="22"/>
          <w:vertAlign w:val="subscript"/>
        </w:rPr>
        <w:t xml:space="preserve">3 </w:t>
      </w:r>
      <w:r w:rsidRPr="00B36F6A">
        <w:rPr>
          <w:sz w:val="22"/>
        </w:rPr>
        <w:t xml:space="preserve">– число пациентов, имеющих высокий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
    <w:p w:rsidR="007B18A9" w:rsidRPr="00B36F6A" w:rsidRDefault="007B18A9" w:rsidP="007B18A9">
      <w:pPr>
        <w:pStyle w:val="a0"/>
        <w:numPr>
          <w:ilvl w:val="0"/>
          <w:numId w:val="0"/>
        </w:numPr>
        <w:ind w:firstLine="567"/>
        <w:rPr>
          <w:color w:val="000000" w:themeColor="text1"/>
          <w:sz w:val="22"/>
        </w:rPr>
      </w:pPr>
      <w:proofErr w:type="gramStart"/>
      <w:r w:rsidRPr="00B36F6A">
        <w:rPr>
          <w:sz w:val="22"/>
          <w:lang w:val="en-US"/>
        </w:rPr>
        <w:t>R</w:t>
      </w:r>
      <w:r w:rsidRPr="00B36F6A">
        <w:rPr>
          <w:sz w:val="22"/>
          <w:vertAlign w:val="subscript"/>
        </w:rPr>
        <w:t>4</w:t>
      </w:r>
      <w:r w:rsidRPr="00B36F6A">
        <w:rPr>
          <w:sz w:val="22"/>
        </w:rPr>
        <w:t xml:space="preserve"> – число пациентов, имеющих очень высокий риск </w:t>
      </w:r>
      <w:r w:rsidRPr="00B36F6A">
        <w:rPr>
          <w:color w:val="000000" w:themeColor="text1"/>
          <w:sz w:val="22"/>
        </w:rPr>
        <w:t xml:space="preserve">неблагоприятного исхода при остром коронарном синдроме без </w:t>
      </w:r>
      <w:proofErr w:type="spellStart"/>
      <w:r w:rsidRPr="00B36F6A">
        <w:rPr>
          <w:color w:val="000000" w:themeColor="text1"/>
          <w:sz w:val="22"/>
        </w:rPr>
        <w:t>подъема</w:t>
      </w:r>
      <w:proofErr w:type="spellEnd"/>
      <w:r w:rsidRPr="00B36F6A">
        <w:rPr>
          <w:color w:val="000000" w:themeColor="text1"/>
          <w:sz w:val="22"/>
        </w:rPr>
        <w:t xml:space="preserve"> сегмента </w:t>
      </w:r>
      <w:r w:rsidRPr="00B36F6A">
        <w:rPr>
          <w:color w:val="000000" w:themeColor="text1"/>
          <w:sz w:val="22"/>
          <w:lang w:val="en-US"/>
        </w:rPr>
        <w:t>ST</w:t>
      </w:r>
      <w:r w:rsidRPr="00B36F6A">
        <w:rPr>
          <w:color w:val="000000" w:themeColor="text1"/>
          <w:sz w:val="22"/>
        </w:rPr>
        <w:t>.</w:t>
      </w:r>
      <w:proofErr w:type="gramEnd"/>
    </w:p>
    <w:p w:rsidR="007B18A9" w:rsidRPr="00B36F6A" w:rsidRDefault="007B18A9" w:rsidP="007B18A9">
      <w:pPr>
        <w:pStyle w:val="a0"/>
        <w:numPr>
          <w:ilvl w:val="0"/>
          <w:numId w:val="0"/>
        </w:numPr>
        <w:ind w:firstLine="567"/>
        <w:rPr>
          <w:color w:val="000000" w:themeColor="text1"/>
          <w:sz w:val="22"/>
        </w:rPr>
      </w:pPr>
      <w:r w:rsidRPr="00B36F6A">
        <w:rPr>
          <w:color w:val="000000" w:themeColor="text1"/>
          <w:sz w:val="22"/>
        </w:rPr>
        <w:t xml:space="preserve">Показатели «Количество пациентов с ХСН, имеющих  фракцию выброса менее 40%; чел.» и «Количество пациентов с ХСН, имеющих  фракцию выброса  40-50%, чел.» рассчитываются в </w:t>
      </w:r>
      <w:proofErr w:type="spellStart"/>
      <w:r w:rsidRPr="00B36F6A">
        <w:rPr>
          <w:color w:val="000000" w:themeColor="text1"/>
          <w:sz w:val="22"/>
        </w:rPr>
        <w:t>отчете</w:t>
      </w:r>
      <w:proofErr w:type="spellEnd"/>
      <w:r w:rsidRPr="00B36F6A">
        <w:rPr>
          <w:color w:val="000000" w:themeColor="text1"/>
          <w:sz w:val="22"/>
        </w:rPr>
        <w:t>, если:</w:t>
      </w:r>
    </w:p>
    <w:p w:rsidR="007B18A9" w:rsidRPr="00B36F6A" w:rsidRDefault="007B18A9" w:rsidP="007B18A9">
      <w:pPr>
        <w:pStyle w:val="a0"/>
        <w:numPr>
          <w:ilvl w:val="0"/>
          <w:numId w:val="20"/>
        </w:numPr>
        <w:ind w:left="0" w:firstLine="567"/>
        <w:rPr>
          <w:color w:val="000000" w:themeColor="text1"/>
          <w:sz w:val="22"/>
        </w:rPr>
      </w:pPr>
      <w:r w:rsidRPr="00B36F6A">
        <w:rPr>
          <w:color w:val="000000" w:themeColor="text1"/>
          <w:sz w:val="22"/>
        </w:rPr>
        <w:t xml:space="preserve"> диагноз пациента – хроническая сердечная недостаточность (ХСН) (код по десятому пересмотру Международной классификации болезней (МКБ-10) – </w:t>
      </w:r>
      <w:r w:rsidRPr="00B36F6A">
        <w:rPr>
          <w:color w:val="000000" w:themeColor="text1"/>
          <w:sz w:val="22"/>
          <w:lang w:val="en-US"/>
        </w:rPr>
        <w:t>I</w:t>
      </w:r>
      <w:r w:rsidRPr="00B36F6A">
        <w:rPr>
          <w:color w:val="000000" w:themeColor="text1"/>
          <w:sz w:val="22"/>
        </w:rPr>
        <w:t>50);</w:t>
      </w:r>
    </w:p>
    <w:p w:rsidR="007B18A9" w:rsidRPr="00B36F6A" w:rsidRDefault="007B18A9" w:rsidP="007B18A9">
      <w:pPr>
        <w:pStyle w:val="a0"/>
        <w:numPr>
          <w:ilvl w:val="0"/>
          <w:numId w:val="20"/>
        </w:numPr>
        <w:ind w:left="0" w:firstLine="567"/>
        <w:rPr>
          <w:color w:val="000000" w:themeColor="text1"/>
          <w:sz w:val="22"/>
        </w:rPr>
      </w:pPr>
      <w:r w:rsidRPr="00B36F6A">
        <w:rPr>
          <w:color w:val="000000" w:themeColor="text1"/>
          <w:sz w:val="22"/>
        </w:rPr>
        <w:t xml:space="preserve"> фракция выброса соответствует указанным в названии показателя значениям.</w:t>
      </w:r>
    </w:p>
    <w:p w:rsidR="007B18A9" w:rsidRPr="00B36F6A" w:rsidRDefault="007B18A9" w:rsidP="007B18A9">
      <w:pPr>
        <w:pStyle w:val="a0"/>
        <w:numPr>
          <w:ilvl w:val="0"/>
          <w:numId w:val="0"/>
        </w:numPr>
        <w:ind w:firstLine="567"/>
        <w:rPr>
          <w:sz w:val="22"/>
        </w:rPr>
      </w:pPr>
      <w:r w:rsidRPr="00B36F6A">
        <w:rPr>
          <w:sz w:val="22"/>
        </w:rPr>
        <w:t>Показатель «летальность от ВПС,%»</w:t>
      </w:r>
      <w:r w:rsidRPr="00B36F6A">
        <w:rPr>
          <w:color w:val="FF0000"/>
          <w:sz w:val="22"/>
        </w:rPr>
        <w:t xml:space="preserve"> </w:t>
      </w:r>
      <w:r w:rsidRPr="00B36F6A">
        <w:rPr>
          <w:color w:val="000000" w:themeColor="text1"/>
          <w:sz w:val="22"/>
        </w:rPr>
        <w:t>(коды по десятому пересмотру Международной классификации болезней (МКБ-10) – (</w:t>
      </w:r>
      <w:r w:rsidRPr="00B36F6A">
        <w:rPr>
          <w:color w:val="000000" w:themeColor="text1"/>
          <w:sz w:val="22"/>
          <w:lang w:val="en-US"/>
        </w:rPr>
        <w:t>Q</w:t>
      </w:r>
      <w:r w:rsidRPr="00B36F6A">
        <w:rPr>
          <w:color w:val="000000" w:themeColor="text1"/>
          <w:sz w:val="22"/>
        </w:rPr>
        <w:t>20-</w:t>
      </w:r>
      <w:r w:rsidRPr="00B36F6A">
        <w:rPr>
          <w:color w:val="000000" w:themeColor="text1"/>
          <w:sz w:val="22"/>
          <w:lang w:val="en-US"/>
        </w:rPr>
        <w:t>Q</w:t>
      </w:r>
      <w:r w:rsidRPr="00B36F6A">
        <w:rPr>
          <w:color w:val="000000" w:themeColor="text1"/>
          <w:sz w:val="22"/>
        </w:rPr>
        <w:t xml:space="preserve">28)),  </w:t>
      </w:r>
      <w:r w:rsidRPr="00B36F6A">
        <w:rPr>
          <w:sz w:val="22"/>
        </w:rPr>
        <w:t>рассчитывается как отношение числа пациентов, умерших от ВПС, к числу пациентов с ВПС, в процентах, по следующей формуле:</w:t>
      </w:r>
    </w:p>
    <w:p w:rsidR="007B18A9" w:rsidRPr="00B36F6A" w:rsidRDefault="007B18A9" w:rsidP="007B18A9">
      <w:pPr>
        <w:pStyle w:val="a0"/>
        <w:numPr>
          <w:ilvl w:val="0"/>
          <w:numId w:val="0"/>
        </w:numPr>
        <w:ind w:firstLine="567"/>
        <w:rPr>
          <w:sz w:val="22"/>
        </w:rPr>
      </w:pPr>
    </w:p>
    <w:p w:rsidR="007B18A9" w:rsidRPr="00B36F6A" w:rsidRDefault="009A3139" w:rsidP="007B18A9">
      <w:pPr>
        <w:pStyle w:val="a0"/>
        <w:numPr>
          <w:ilvl w:val="0"/>
          <w:numId w:val="0"/>
        </w:numPr>
        <w:ind w:firstLine="567"/>
        <w:rPr>
          <w:sz w:val="22"/>
        </w:rPr>
      </w:pPr>
      <m:oMathPara>
        <m:oMath>
          <m:sSub>
            <m:sSubPr>
              <m:ctrlPr>
                <w:rPr>
                  <w:rFonts w:ascii="Cambria Math" w:hAnsi="Cambria Math"/>
                  <w:i/>
                  <w:sz w:val="22"/>
                </w:rPr>
              </m:ctrlPr>
            </m:sSubPr>
            <m:e>
              <m:r>
                <w:rPr>
                  <w:rFonts w:ascii="Cambria Math" w:hAnsi="Cambria Math"/>
                  <w:sz w:val="22"/>
                </w:rPr>
                <m:t>L</m:t>
              </m:r>
            </m:e>
            <m:sub>
              <m:r>
                <w:rPr>
                  <w:rFonts w:ascii="Cambria Math" w:hAnsi="Cambria Math"/>
                  <w:sz w:val="22"/>
                </w:rPr>
                <m:t>v</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uv</m:t>
                  </m:r>
                </m:sub>
              </m:sSub>
            </m:num>
            <m:den>
              <m:sSub>
                <m:sSubPr>
                  <m:ctrlPr>
                    <w:rPr>
                      <w:rFonts w:ascii="Cambria Math" w:hAnsi="Cambria Math"/>
                      <w:i/>
                      <w:sz w:val="22"/>
                    </w:rPr>
                  </m:ctrlPr>
                </m:sSubPr>
                <m:e>
                  <m:r>
                    <w:rPr>
                      <w:rFonts w:ascii="Cambria Math" w:hAnsi="Cambria Math"/>
                      <w:sz w:val="22"/>
                      <w:lang w:val="en-US"/>
                    </w:rPr>
                    <m:t>C</m:t>
                  </m:r>
                </m:e>
                <m:sub>
                  <m:r>
                    <w:rPr>
                      <w:rFonts w:ascii="Cambria Math" w:hAnsi="Cambria Math"/>
                      <w:sz w:val="22"/>
                      <w:lang w:val="en-US"/>
                    </w:rPr>
                    <m:t>v</m:t>
                  </m:r>
                </m:sub>
              </m:sSub>
            </m:den>
          </m:f>
          <m:r>
            <w:rPr>
              <w:rFonts w:ascii="Cambria Math" w:hAnsi="Cambria Math"/>
              <w:sz w:val="22"/>
              <w:lang w:val="en-US"/>
            </w:rPr>
            <m:t>*100</m:t>
          </m:r>
        </m:oMath>
      </m:oMathPara>
    </w:p>
    <w:p w:rsidR="007B18A9" w:rsidRPr="00B36F6A" w:rsidRDefault="007B18A9" w:rsidP="007B18A9">
      <w:pPr>
        <w:pStyle w:val="a0"/>
        <w:numPr>
          <w:ilvl w:val="0"/>
          <w:numId w:val="0"/>
        </w:numPr>
        <w:ind w:firstLine="567"/>
        <w:rPr>
          <w:sz w:val="22"/>
        </w:rPr>
      </w:pPr>
      <w:r w:rsidRPr="00B36F6A">
        <w:rPr>
          <w:sz w:val="22"/>
        </w:rPr>
        <w:t>где:</w:t>
      </w:r>
    </w:p>
    <w:p w:rsidR="007B18A9" w:rsidRPr="00B36F6A" w:rsidRDefault="007B18A9" w:rsidP="007B18A9">
      <w:pPr>
        <w:pStyle w:val="a0"/>
        <w:numPr>
          <w:ilvl w:val="0"/>
          <w:numId w:val="0"/>
        </w:numPr>
        <w:ind w:firstLine="567"/>
        <w:rPr>
          <w:sz w:val="22"/>
        </w:rPr>
      </w:pPr>
      <w:proofErr w:type="spellStart"/>
      <w:r w:rsidRPr="00B36F6A">
        <w:rPr>
          <w:sz w:val="22"/>
          <w:lang w:val="en-US"/>
        </w:rPr>
        <w:t>L</w:t>
      </w:r>
      <w:r w:rsidRPr="00B36F6A">
        <w:rPr>
          <w:sz w:val="22"/>
          <w:vertAlign w:val="subscript"/>
          <w:lang w:val="en-US"/>
        </w:rPr>
        <w:t>v</w:t>
      </w:r>
      <w:proofErr w:type="spellEnd"/>
      <w:r w:rsidRPr="00B36F6A">
        <w:rPr>
          <w:sz w:val="22"/>
          <w:vertAlign w:val="subscript"/>
        </w:rPr>
        <w:t xml:space="preserve"> </w:t>
      </w:r>
      <w:r w:rsidRPr="00B36F6A">
        <w:rPr>
          <w:sz w:val="22"/>
        </w:rPr>
        <w:t>– показатель «летальность от ВПС»;</w:t>
      </w:r>
    </w:p>
    <w:p w:rsidR="007B18A9" w:rsidRPr="00B36F6A" w:rsidRDefault="007B18A9" w:rsidP="007B18A9">
      <w:pPr>
        <w:pStyle w:val="a0"/>
        <w:numPr>
          <w:ilvl w:val="0"/>
          <w:numId w:val="0"/>
        </w:numPr>
        <w:ind w:firstLine="567"/>
        <w:rPr>
          <w:sz w:val="22"/>
        </w:rPr>
      </w:pPr>
      <w:proofErr w:type="spellStart"/>
      <w:r w:rsidRPr="00B36F6A">
        <w:rPr>
          <w:sz w:val="22"/>
          <w:lang w:val="en-US"/>
        </w:rPr>
        <w:t>C</w:t>
      </w:r>
      <w:r w:rsidRPr="00B36F6A">
        <w:rPr>
          <w:sz w:val="22"/>
          <w:vertAlign w:val="subscript"/>
          <w:lang w:val="en-US"/>
        </w:rPr>
        <w:t>uv</w:t>
      </w:r>
      <w:proofErr w:type="spellEnd"/>
      <w:r w:rsidRPr="00B36F6A">
        <w:rPr>
          <w:sz w:val="22"/>
          <w:vertAlign w:val="subscript"/>
        </w:rPr>
        <w:t xml:space="preserve"> </w:t>
      </w:r>
      <w:r w:rsidRPr="00B36F6A">
        <w:rPr>
          <w:sz w:val="22"/>
        </w:rPr>
        <w:t>– число пациентов, умерших от ВПС;</w:t>
      </w:r>
    </w:p>
    <w:p w:rsidR="007B18A9" w:rsidRPr="00B36F6A" w:rsidRDefault="007B18A9" w:rsidP="007B18A9">
      <w:pPr>
        <w:pStyle w:val="a0"/>
        <w:numPr>
          <w:ilvl w:val="0"/>
          <w:numId w:val="0"/>
        </w:numPr>
        <w:ind w:firstLine="567"/>
        <w:rPr>
          <w:sz w:val="22"/>
        </w:rPr>
      </w:pPr>
      <w:proofErr w:type="spellStart"/>
      <w:proofErr w:type="gramStart"/>
      <w:r w:rsidRPr="00B36F6A">
        <w:rPr>
          <w:sz w:val="22"/>
          <w:lang w:val="en-US"/>
        </w:rPr>
        <w:t>C</w:t>
      </w:r>
      <w:r w:rsidRPr="00B36F6A">
        <w:rPr>
          <w:sz w:val="22"/>
          <w:vertAlign w:val="subscript"/>
          <w:lang w:val="en-US"/>
        </w:rPr>
        <w:t>v</w:t>
      </w:r>
      <w:proofErr w:type="spellEnd"/>
      <w:proofErr w:type="gramEnd"/>
      <w:r w:rsidRPr="00B36F6A">
        <w:rPr>
          <w:sz w:val="22"/>
          <w:vertAlign w:val="subscript"/>
        </w:rPr>
        <w:t xml:space="preserve"> </w:t>
      </w:r>
      <w:r w:rsidRPr="00B36F6A">
        <w:rPr>
          <w:sz w:val="22"/>
        </w:rPr>
        <w:t>– число пациентов с ВПС.</w:t>
      </w:r>
    </w:p>
    <w:p w:rsidR="007B18A9" w:rsidRPr="00B36F6A" w:rsidRDefault="007B18A9" w:rsidP="007B18A9">
      <w:pPr>
        <w:pStyle w:val="a0"/>
        <w:numPr>
          <w:ilvl w:val="0"/>
          <w:numId w:val="0"/>
        </w:numPr>
        <w:ind w:firstLine="567"/>
        <w:rPr>
          <w:sz w:val="22"/>
        </w:rPr>
      </w:pPr>
      <w:proofErr w:type="spellStart"/>
      <w:r w:rsidRPr="00B36F6A">
        <w:rPr>
          <w:sz w:val="22"/>
        </w:rPr>
        <w:t>Отчет</w:t>
      </w:r>
      <w:proofErr w:type="spellEnd"/>
      <w:r w:rsidRPr="00B36F6A">
        <w:rPr>
          <w:sz w:val="22"/>
        </w:rPr>
        <w:t xml:space="preserve"> должен поддерживать следующие критерии фильтрации (только пациенты, удовлетворяющие критериям, будут учтены в </w:t>
      </w:r>
      <w:proofErr w:type="spellStart"/>
      <w:r w:rsidRPr="00B36F6A">
        <w:rPr>
          <w:sz w:val="22"/>
        </w:rPr>
        <w:t>отчете</w:t>
      </w:r>
      <w:proofErr w:type="spellEnd"/>
      <w:r w:rsidRPr="00B36F6A">
        <w:rPr>
          <w:sz w:val="22"/>
        </w:rPr>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(год) – число (формат </w:t>
      </w:r>
      <w:r w:rsidRPr="00B36F6A">
        <w:rPr>
          <w:sz w:val="22"/>
          <w:lang w:val="en-US"/>
        </w:rPr>
        <w:t>YYYY</w:t>
      </w:r>
      <w:r w:rsidRPr="00B36F6A">
        <w:rPr>
          <w:sz w:val="22"/>
        </w:rPr>
        <w:t>);</w:t>
      </w:r>
    </w:p>
    <w:p w:rsidR="007B18A9" w:rsidRPr="00B36F6A" w:rsidRDefault="007B18A9" w:rsidP="007B18A9">
      <w:pPr>
        <w:pStyle w:val="a0"/>
        <w:ind w:left="0" w:firstLine="567"/>
        <w:rPr>
          <w:sz w:val="22"/>
        </w:rPr>
      </w:pPr>
      <w:r w:rsidRPr="00B36F6A">
        <w:rPr>
          <w:sz w:val="22"/>
        </w:rPr>
        <w:t>пол пациента – значение из списка: «Любой», «Мужской», «Женский».</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1" w:name="_Toc110599988"/>
      <w:r w:rsidRPr="00B36F6A">
        <w:t xml:space="preserve">Функция «Формирование статистической </w:t>
      </w:r>
      <w:proofErr w:type="spellStart"/>
      <w:r w:rsidRPr="00B36F6A">
        <w:t>отчетности</w:t>
      </w:r>
      <w:proofErr w:type="spellEnd"/>
      <w:r w:rsidRPr="00B36F6A">
        <w:t xml:space="preserve">: Форма № 131/о «Сведения о проведении профилактического медицинского осмотра и диспансеризации </w:t>
      </w:r>
      <w:proofErr w:type="spellStart"/>
      <w:r w:rsidRPr="00B36F6A">
        <w:t>определенных</w:t>
      </w:r>
      <w:proofErr w:type="spellEnd"/>
      <w:r w:rsidRPr="00B36F6A">
        <w:t xml:space="preserve"> гру</w:t>
      </w:r>
      <w:proofErr w:type="gramStart"/>
      <w:r w:rsidRPr="00B36F6A">
        <w:t>пп взр</w:t>
      </w:r>
      <w:proofErr w:type="gramEnd"/>
      <w:r w:rsidRPr="00B36F6A">
        <w:t>ослого населения»</w:t>
      </w:r>
      <w:bookmarkEnd w:id="131"/>
    </w:p>
    <w:p w:rsidR="007B18A9" w:rsidRPr="00B36F6A" w:rsidRDefault="007B18A9" w:rsidP="007B18A9">
      <w:pPr>
        <w:ind w:firstLine="567"/>
      </w:pPr>
      <w:r w:rsidRPr="00B36F6A">
        <w:t xml:space="preserve">В рамках реализации задачи необходимо обеспечить возможности формирования </w:t>
      </w:r>
      <w:proofErr w:type="spellStart"/>
      <w:r w:rsidRPr="00B36F6A">
        <w:t>отчета</w:t>
      </w:r>
      <w:proofErr w:type="spellEnd"/>
      <w:r w:rsidRPr="00B36F6A">
        <w:t xml:space="preserve"> «Форма №131/о» в РВИМИС «Профилактика». В отчёте необходимо реализовать отображение сведений, при их наличии в базах данных РВИМИС «Профилактика», входящих в состав утверждённой федеральной формы № 131/о «Сведения о проведении профилактического медицинского осмотра и диспансеризации </w:t>
      </w:r>
      <w:proofErr w:type="spellStart"/>
      <w:r w:rsidRPr="00B36F6A">
        <w:t>определенных</w:t>
      </w:r>
      <w:proofErr w:type="spellEnd"/>
      <w:r w:rsidRPr="00B36F6A">
        <w:t xml:space="preserve"> гру</w:t>
      </w:r>
      <w:proofErr w:type="gramStart"/>
      <w:r w:rsidRPr="00B36F6A">
        <w:t>пп взр</w:t>
      </w:r>
      <w:proofErr w:type="gramEnd"/>
      <w:r w:rsidRPr="00B36F6A">
        <w:t>ослого населения».</w:t>
      </w:r>
    </w:p>
    <w:p w:rsidR="007B18A9" w:rsidRPr="00B36F6A" w:rsidRDefault="007B18A9" w:rsidP="007B18A9">
      <w:pPr>
        <w:ind w:firstLine="567"/>
      </w:pPr>
      <w:r w:rsidRPr="00B36F6A">
        <w:t xml:space="preserve">Показатели, отображаемые </w:t>
      </w:r>
      <w:proofErr w:type="spellStart"/>
      <w:r w:rsidRPr="00B36F6A">
        <w:t>отчетом</w:t>
      </w:r>
      <w:proofErr w:type="spellEnd"/>
      <w:r w:rsidRPr="00B36F6A">
        <w:t xml:space="preserve">, должны соответствовать показателям, перечисленным для таблицы «Сведения о проведении профилактического медицинского осмотра и диспансеризации </w:t>
      </w:r>
      <w:proofErr w:type="spellStart"/>
      <w:r w:rsidRPr="00B36F6A">
        <w:t>определенных</w:t>
      </w:r>
      <w:proofErr w:type="spellEnd"/>
      <w:r w:rsidRPr="00B36F6A">
        <w:t xml:space="preserve"> гру</w:t>
      </w:r>
      <w:proofErr w:type="gramStart"/>
      <w:r w:rsidRPr="00B36F6A">
        <w:t>пп взр</w:t>
      </w:r>
      <w:proofErr w:type="gramEnd"/>
      <w:r w:rsidRPr="00B36F6A">
        <w:t xml:space="preserve">ослого населения» согласно Приказу Министерства Здравоохранения Российской Федерации № 1207н от 10.11.2020г. </w:t>
      </w:r>
    </w:p>
    <w:p w:rsidR="007B18A9" w:rsidRPr="00B36F6A" w:rsidRDefault="007B18A9" w:rsidP="007B18A9">
      <w:pPr>
        <w:ind w:firstLine="567"/>
      </w:pPr>
      <w:proofErr w:type="spellStart"/>
      <w:r w:rsidRPr="00B36F6A">
        <w:t>Отчет</w:t>
      </w:r>
      <w:proofErr w:type="spellEnd"/>
      <w:r w:rsidRPr="00B36F6A">
        <w:t xml:space="preserve"> должен поддерживать следующие критерии фильтрации (только пациенты, удовлетворяющие критериям, будут учтены в </w:t>
      </w:r>
      <w:proofErr w:type="spellStart"/>
      <w:r w:rsidRPr="00B36F6A">
        <w:t>отчете</w:t>
      </w:r>
      <w:proofErr w:type="spellEnd"/>
      <w:r w:rsidRPr="00B36F6A">
        <w:t>):</w:t>
      </w:r>
    </w:p>
    <w:p w:rsidR="007B18A9" w:rsidRPr="00B36F6A" w:rsidRDefault="007B18A9" w:rsidP="007B18A9">
      <w:pPr>
        <w:pStyle w:val="a0"/>
        <w:ind w:left="0" w:firstLine="567"/>
        <w:rPr>
          <w:sz w:val="22"/>
        </w:rPr>
      </w:pPr>
      <w:proofErr w:type="spellStart"/>
      <w:r w:rsidRPr="00B36F6A">
        <w:rPr>
          <w:sz w:val="22"/>
        </w:rPr>
        <w:t>отчетный</w:t>
      </w:r>
      <w:proofErr w:type="spellEnd"/>
      <w:r w:rsidRPr="00B36F6A">
        <w:rPr>
          <w:sz w:val="22"/>
        </w:rPr>
        <w:t xml:space="preserve"> период (календарный месяц);</w:t>
      </w:r>
    </w:p>
    <w:p w:rsidR="007B18A9" w:rsidRPr="00B36F6A" w:rsidRDefault="007B18A9" w:rsidP="007B18A9">
      <w:pPr>
        <w:pStyle w:val="a0"/>
        <w:ind w:left="0" w:firstLine="567"/>
        <w:rPr>
          <w:sz w:val="22"/>
        </w:rPr>
      </w:pPr>
      <w:r w:rsidRPr="00B36F6A">
        <w:rPr>
          <w:sz w:val="22"/>
        </w:rPr>
        <w:t>территория (весь регион или район региона);</w:t>
      </w:r>
    </w:p>
    <w:p w:rsidR="007B18A9" w:rsidRPr="00B36F6A" w:rsidRDefault="007B18A9" w:rsidP="007B18A9">
      <w:pPr>
        <w:pStyle w:val="a0"/>
        <w:ind w:left="0" w:firstLine="567"/>
        <w:rPr>
          <w:sz w:val="22"/>
        </w:rPr>
      </w:pPr>
      <w:r w:rsidRPr="00B36F6A">
        <w:rPr>
          <w:sz w:val="22"/>
        </w:rPr>
        <w:t>МО.</w:t>
      </w:r>
    </w:p>
    <w:p w:rsidR="007B18A9" w:rsidRPr="00B36F6A" w:rsidRDefault="007B18A9" w:rsidP="007B18A9">
      <w:pPr>
        <w:ind w:firstLine="567"/>
      </w:pPr>
      <w:r w:rsidRPr="00B36F6A">
        <w:t>Должна быть реализована возможность экспорта сформированной формы в формате XLSX (</w:t>
      </w:r>
      <w:proofErr w:type="spellStart"/>
      <w:r w:rsidRPr="00B36F6A">
        <w:t>Microsoft</w:t>
      </w:r>
      <w:proofErr w:type="spellEnd"/>
      <w:r w:rsidRPr="00B36F6A">
        <w:t xml:space="preserve"> </w:t>
      </w:r>
      <w:proofErr w:type="spellStart"/>
      <w:r w:rsidRPr="00B36F6A">
        <w:t>Excel</w:t>
      </w:r>
      <w:proofErr w:type="spellEnd"/>
      <w:r w:rsidRPr="00B36F6A">
        <w:t xml:space="preserve"> </w:t>
      </w:r>
      <w:proofErr w:type="spellStart"/>
      <w:r w:rsidRPr="00B36F6A">
        <w:t>Open</w:t>
      </w:r>
      <w:proofErr w:type="spellEnd"/>
      <w:r w:rsidRPr="00B36F6A">
        <w:t xml:space="preserve"> XML </w:t>
      </w:r>
      <w:proofErr w:type="spellStart"/>
      <w:r w:rsidRPr="00B36F6A">
        <w:t>Spreadsheet</w:t>
      </w:r>
      <w:proofErr w:type="spellEnd"/>
      <w:r w:rsidRPr="00B36F6A">
        <w:t>).</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2" w:name="_Toc98334126"/>
      <w:bookmarkStart w:id="133" w:name="_Toc110599989"/>
      <w:r w:rsidRPr="00B36F6A">
        <w:t xml:space="preserve">Функция «Формирование статистической </w:t>
      </w:r>
      <w:proofErr w:type="spellStart"/>
      <w:r w:rsidRPr="00B36F6A">
        <w:t>отчетности</w:t>
      </w:r>
      <w:proofErr w:type="spellEnd"/>
      <w:r w:rsidRPr="00B36F6A">
        <w:t xml:space="preserve">: Форма №131/у «Карта </w:t>
      </w:r>
      <w:proofErr w:type="spellStart"/>
      <w:r w:rsidRPr="00B36F6A">
        <w:t>учета</w:t>
      </w:r>
      <w:proofErr w:type="spellEnd"/>
      <w:r w:rsidRPr="00B36F6A">
        <w:t xml:space="preserve"> профилактического медицинского осмотра (диспансеризации)»</w:t>
      </w:r>
      <w:bookmarkEnd w:id="132"/>
      <w:bookmarkEnd w:id="133"/>
    </w:p>
    <w:p w:rsidR="007B18A9" w:rsidRPr="00B36F6A" w:rsidRDefault="007B18A9" w:rsidP="007B18A9">
      <w:pPr>
        <w:ind w:firstLine="567"/>
      </w:pPr>
      <w:r w:rsidRPr="00B36F6A">
        <w:t xml:space="preserve">В рамках реализации задачи необходимо обеспечить возможность формирования Формы № 131/у в РВИМИС «Профилактика». В отчёте необходимо реализовать отображение сведений, при их наличии в базах данных РВИМИС, входящих в состав утверждённой федеральной формы № 131/у «Карта </w:t>
      </w:r>
      <w:proofErr w:type="spellStart"/>
      <w:r w:rsidRPr="00B36F6A">
        <w:t>учета</w:t>
      </w:r>
      <w:proofErr w:type="spellEnd"/>
      <w:r w:rsidRPr="00B36F6A">
        <w:t xml:space="preserve"> профилактического медицинского осмотра (диспансеризации)».</w:t>
      </w:r>
    </w:p>
    <w:p w:rsidR="007B18A9" w:rsidRPr="00B36F6A" w:rsidRDefault="007B18A9" w:rsidP="007B18A9">
      <w:pPr>
        <w:ind w:firstLine="567"/>
      </w:pPr>
      <w:r w:rsidRPr="00B36F6A">
        <w:t xml:space="preserve">Отображаемые показатели должны соответствовать показателям, перечисленным для Формы № 131/у: «Карта </w:t>
      </w:r>
      <w:proofErr w:type="spellStart"/>
      <w:r w:rsidRPr="00B36F6A">
        <w:t>учета</w:t>
      </w:r>
      <w:proofErr w:type="spellEnd"/>
      <w:r w:rsidRPr="00B36F6A">
        <w:t xml:space="preserve"> профилактического медицинского осмотра (диспансеризации)» согласно Приказу Министерства Здравоохранения Российской Федерации № 1207н от 10.11.2020г.</w:t>
      </w:r>
    </w:p>
    <w:p w:rsidR="007B18A9" w:rsidRPr="00B36F6A" w:rsidRDefault="007B18A9" w:rsidP="007B18A9">
      <w:pPr>
        <w:ind w:firstLine="567"/>
      </w:pPr>
      <w:bookmarkStart w:id="134" w:name="_Toc110599990"/>
      <w:r w:rsidRPr="00B36F6A">
        <w:t>Должна быть реализована возможность экспорта сформированной формы в формате PDF (</w:t>
      </w:r>
      <w:proofErr w:type="spellStart"/>
      <w:r w:rsidRPr="00B36F6A">
        <w:t>Portable</w:t>
      </w:r>
      <w:proofErr w:type="spellEnd"/>
      <w:r w:rsidRPr="00B36F6A">
        <w:t xml:space="preserve"> </w:t>
      </w:r>
      <w:proofErr w:type="spellStart"/>
      <w:r w:rsidRPr="00B36F6A">
        <w:t>Document</w:t>
      </w:r>
      <w:proofErr w:type="spellEnd"/>
      <w:r w:rsidRPr="00B36F6A">
        <w:t xml:space="preserve"> </w:t>
      </w:r>
      <w:proofErr w:type="spellStart"/>
      <w:r w:rsidRPr="00B36F6A">
        <w:t>Format</w:t>
      </w:r>
      <w:proofErr w:type="spellEnd"/>
      <w:r w:rsidRPr="00B36F6A">
        <w:t>).</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r w:rsidRPr="00B36F6A">
        <w:t xml:space="preserve">Функция «Выгрузка в </w:t>
      </w:r>
      <w:proofErr w:type="spellStart"/>
      <w:r w:rsidRPr="00B36F6A">
        <w:t>Excel</w:t>
      </w:r>
      <w:proofErr w:type="spellEnd"/>
      <w:r w:rsidRPr="00B36F6A">
        <w:t>»</w:t>
      </w:r>
      <w:bookmarkEnd w:id="134"/>
    </w:p>
    <w:p w:rsidR="007B18A9" w:rsidRPr="00B36F6A" w:rsidRDefault="007B18A9" w:rsidP="007B18A9">
      <w:pPr>
        <w:ind w:firstLine="567"/>
      </w:pPr>
      <w:r w:rsidRPr="00B36F6A">
        <w:t xml:space="preserve">Компонент должен обеспечивать возможность экспорта данных </w:t>
      </w:r>
      <w:proofErr w:type="spellStart"/>
      <w:r w:rsidRPr="00B36F6A">
        <w:t>отчетов</w:t>
      </w:r>
      <w:proofErr w:type="spellEnd"/>
      <w:r w:rsidRPr="00B36F6A">
        <w:t xml:space="preserve"> компонента «Аналитика» в файл в формате </w:t>
      </w:r>
      <w:proofErr w:type="spellStart"/>
      <w:r w:rsidRPr="00B36F6A">
        <w:rPr>
          <w:lang w:val="en-US"/>
        </w:rPr>
        <w:t>xlsx</w:t>
      </w:r>
      <w:proofErr w:type="spellEnd"/>
      <w:r w:rsidRPr="00B36F6A">
        <w:t>.</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135" w:name="_Toc110599991"/>
      <w:r w:rsidRPr="00B36F6A">
        <w:t>Компонент «Мониторинг»</w:t>
      </w:r>
      <w:bookmarkEnd w:id="135"/>
    </w:p>
    <w:p w:rsidR="007B18A9" w:rsidRPr="00B36F6A" w:rsidRDefault="007B18A9" w:rsidP="007B18A9">
      <w:pPr>
        <w:ind w:firstLine="567"/>
      </w:pPr>
      <w:r w:rsidRPr="00B36F6A">
        <w:t xml:space="preserve">Новый компонент «Мониторинг» должен обеспечивать возможность </w:t>
      </w:r>
      <w:proofErr w:type="gramStart"/>
      <w:r w:rsidRPr="00B36F6A">
        <w:t>отображения показателей работы онкологической службы Красноярского края</w:t>
      </w:r>
      <w:proofErr w:type="gramEnd"/>
      <w:r w:rsidRPr="00B36F6A">
        <w:t xml:space="preserve"> в виде информационных панелей в интерфейсе РВИМИС «Онкология» с возможностью фильтрации данных по районам Красноярского края.</w:t>
      </w:r>
    </w:p>
    <w:p w:rsidR="007B18A9" w:rsidRPr="00B36F6A" w:rsidRDefault="007B18A9" w:rsidP="007B18A9">
      <w:pPr>
        <w:ind w:firstLine="567"/>
        <w:rPr>
          <w:highlight w:val="yellow"/>
        </w:rPr>
      </w:pP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6" w:name="_Toc110599992"/>
      <w:r w:rsidRPr="00B36F6A">
        <w:t>Функция «Информационная панель «Пациенты и маршрутизация»</w:t>
      </w:r>
      <w:bookmarkEnd w:id="136"/>
    </w:p>
    <w:p w:rsidR="007B18A9" w:rsidRPr="00B36F6A" w:rsidRDefault="007B18A9" w:rsidP="007B18A9">
      <w:pPr>
        <w:ind w:firstLine="567"/>
      </w:pPr>
      <w:r w:rsidRPr="00B36F6A">
        <w:t>В рамках реализации задачи должна быть обеспечена возможность отображения следующих показателей:</w:t>
      </w:r>
    </w:p>
    <w:p w:rsidR="007B18A9" w:rsidRPr="00B36F6A" w:rsidRDefault="007B18A9" w:rsidP="007B18A9">
      <w:pPr>
        <w:pStyle w:val="a9"/>
        <w:numPr>
          <w:ilvl w:val="0"/>
          <w:numId w:val="30"/>
        </w:numPr>
        <w:spacing w:after="0" w:line="240" w:lineRule="auto"/>
        <w:jc w:val="both"/>
      </w:pPr>
      <w:r w:rsidRPr="00B36F6A">
        <w:t xml:space="preserve"> количество пациентов с диагнозом ЗНО;</w:t>
      </w:r>
    </w:p>
    <w:p w:rsidR="007B18A9" w:rsidRPr="00B36F6A" w:rsidRDefault="007B18A9" w:rsidP="007B18A9">
      <w:pPr>
        <w:pStyle w:val="a9"/>
        <w:numPr>
          <w:ilvl w:val="0"/>
          <w:numId w:val="30"/>
        </w:numPr>
        <w:spacing w:after="0" w:line="240" w:lineRule="auto"/>
        <w:jc w:val="both"/>
      </w:pPr>
      <w:r w:rsidRPr="00B36F6A">
        <w:t xml:space="preserve"> доля пациентов с диагнозом ЗНО по районам, относительно общего количества пациентов с диагнозом ЗНО в регионе;</w:t>
      </w:r>
    </w:p>
    <w:p w:rsidR="007B18A9" w:rsidRPr="00B36F6A" w:rsidRDefault="007B18A9" w:rsidP="007B18A9">
      <w:pPr>
        <w:pStyle w:val="a9"/>
        <w:numPr>
          <w:ilvl w:val="0"/>
          <w:numId w:val="30"/>
        </w:numPr>
        <w:spacing w:after="0" w:line="240" w:lineRule="auto"/>
        <w:jc w:val="both"/>
      </w:pPr>
      <w:r w:rsidRPr="00B36F6A">
        <w:t xml:space="preserve"> показатель рейтинга качества оказания </w:t>
      </w:r>
      <w:proofErr w:type="spellStart"/>
      <w:r w:rsidRPr="00B36F6A">
        <w:t>мед</w:t>
      </w:r>
      <w:proofErr w:type="spellEnd"/>
      <w:proofErr w:type="gramStart"/>
      <w:r w:rsidRPr="00B36F6A">
        <w:t>.</w:t>
      </w:r>
      <w:proofErr w:type="gramEnd"/>
      <w:r w:rsidRPr="00B36F6A">
        <w:t xml:space="preserve"> </w:t>
      </w:r>
      <w:proofErr w:type="gramStart"/>
      <w:r w:rsidRPr="00B36F6A">
        <w:t>п</w:t>
      </w:r>
      <w:proofErr w:type="gramEnd"/>
      <w:r w:rsidRPr="00B36F6A">
        <w:t>омощи (отношение количества пациентов, которым был установлен диагноз ЗНО к количеству пациентов, обратившихся в МО для первичного осмотра);</w:t>
      </w:r>
    </w:p>
    <w:p w:rsidR="007B18A9" w:rsidRPr="00B36F6A" w:rsidRDefault="007B18A9" w:rsidP="007B18A9">
      <w:pPr>
        <w:pStyle w:val="a9"/>
        <w:numPr>
          <w:ilvl w:val="0"/>
          <w:numId w:val="30"/>
        </w:numPr>
        <w:spacing w:after="0" w:line="240" w:lineRule="auto"/>
        <w:jc w:val="both"/>
      </w:pPr>
      <w:r w:rsidRPr="00B36F6A">
        <w:t xml:space="preserve"> количество случаев с диагнозом ЗНО по этапу «Подозрение»;</w:t>
      </w:r>
    </w:p>
    <w:p w:rsidR="007B18A9" w:rsidRPr="00B36F6A" w:rsidRDefault="007B18A9" w:rsidP="007B18A9">
      <w:pPr>
        <w:pStyle w:val="a9"/>
        <w:numPr>
          <w:ilvl w:val="0"/>
          <w:numId w:val="30"/>
        </w:numPr>
        <w:spacing w:after="0" w:line="240" w:lineRule="auto"/>
        <w:jc w:val="both"/>
      </w:pPr>
      <w:r w:rsidRPr="00B36F6A">
        <w:t xml:space="preserve"> количество случаев с диагнозом ЗНО по этапу «Диагностика»;</w:t>
      </w:r>
    </w:p>
    <w:p w:rsidR="007B18A9" w:rsidRPr="00B36F6A" w:rsidRDefault="007B18A9" w:rsidP="007B18A9">
      <w:pPr>
        <w:pStyle w:val="a9"/>
        <w:numPr>
          <w:ilvl w:val="0"/>
          <w:numId w:val="30"/>
        </w:numPr>
        <w:spacing w:after="0" w:line="240" w:lineRule="auto"/>
        <w:jc w:val="both"/>
      </w:pPr>
      <w:r w:rsidRPr="00B36F6A">
        <w:t xml:space="preserve"> количество случаев с диагнозом ЗНО по этапу «Лечение»;</w:t>
      </w:r>
    </w:p>
    <w:p w:rsidR="007B18A9" w:rsidRPr="00B36F6A" w:rsidRDefault="007B18A9" w:rsidP="007B18A9">
      <w:pPr>
        <w:pStyle w:val="a9"/>
        <w:numPr>
          <w:ilvl w:val="0"/>
          <w:numId w:val="30"/>
        </w:numPr>
        <w:spacing w:after="0" w:line="240" w:lineRule="auto"/>
        <w:jc w:val="both"/>
      </w:pPr>
      <w:r w:rsidRPr="00B36F6A">
        <w:t xml:space="preserve"> количество случаев с диагнозом ЗНО по этапу «Наблюдение»;</w:t>
      </w:r>
    </w:p>
    <w:p w:rsidR="007B18A9" w:rsidRPr="00B36F6A" w:rsidRDefault="007B18A9" w:rsidP="007B18A9">
      <w:pPr>
        <w:pStyle w:val="a9"/>
        <w:numPr>
          <w:ilvl w:val="0"/>
          <w:numId w:val="30"/>
        </w:numPr>
        <w:spacing w:after="0" w:line="240" w:lineRule="auto"/>
        <w:jc w:val="both"/>
      </w:pPr>
      <w:r w:rsidRPr="00B36F6A">
        <w:t xml:space="preserve"> ключевые показатели мониторинга ЗНО за период в следующем составе:</w:t>
      </w:r>
    </w:p>
    <w:p w:rsidR="007B18A9" w:rsidRPr="00B36F6A" w:rsidRDefault="007B18A9" w:rsidP="007B18A9">
      <w:pPr>
        <w:pStyle w:val="a9"/>
        <w:numPr>
          <w:ilvl w:val="1"/>
          <w:numId w:val="31"/>
        </w:numPr>
        <w:tabs>
          <w:tab w:val="left" w:pos="1134"/>
        </w:tabs>
        <w:spacing w:after="0" w:line="240" w:lineRule="auto"/>
        <w:ind w:left="1560"/>
        <w:jc w:val="both"/>
      </w:pPr>
      <w:r w:rsidRPr="00B36F6A">
        <w:t xml:space="preserve">количество пациентов с </w:t>
      </w:r>
      <w:proofErr w:type="spellStart"/>
      <w:proofErr w:type="gramStart"/>
      <w:r w:rsidRPr="00B36F6A">
        <w:t>подтвержденным</w:t>
      </w:r>
      <w:proofErr w:type="spellEnd"/>
      <w:proofErr w:type="gramEnd"/>
      <w:r w:rsidRPr="00B36F6A">
        <w:t xml:space="preserve"> диагнозов ЗНО;</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снятых диагнозов ЗНО;</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умерших пациентов с диагнозом ЗНО;</w:t>
      </w:r>
    </w:p>
    <w:p w:rsidR="007B18A9" w:rsidRPr="00B36F6A" w:rsidRDefault="007B18A9" w:rsidP="007B18A9">
      <w:pPr>
        <w:pStyle w:val="a9"/>
        <w:numPr>
          <w:ilvl w:val="1"/>
          <w:numId w:val="31"/>
        </w:numPr>
        <w:tabs>
          <w:tab w:val="left" w:pos="1134"/>
        </w:tabs>
        <w:spacing w:after="0" w:line="240" w:lineRule="auto"/>
        <w:ind w:left="1560"/>
        <w:jc w:val="both"/>
      </w:pPr>
      <w:r w:rsidRPr="00B36F6A">
        <w:t xml:space="preserve">количество пациентов; поставленных на диспансерный </w:t>
      </w:r>
      <w:proofErr w:type="spellStart"/>
      <w:r w:rsidRPr="00B36F6A">
        <w:t>учет</w:t>
      </w:r>
      <w:proofErr w:type="spellEnd"/>
      <w:r w:rsidRPr="00B36F6A">
        <w:t>;</w:t>
      </w:r>
    </w:p>
    <w:p w:rsidR="007B18A9" w:rsidRPr="00B36F6A" w:rsidRDefault="007B18A9" w:rsidP="007B18A9">
      <w:pPr>
        <w:pStyle w:val="a9"/>
        <w:numPr>
          <w:ilvl w:val="0"/>
          <w:numId w:val="30"/>
        </w:numPr>
        <w:spacing w:after="0" w:line="240" w:lineRule="auto"/>
        <w:jc w:val="both"/>
      </w:pPr>
      <w:r w:rsidRPr="00B36F6A">
        <w:t xml:space="preserve"> показатели маршрутизации на этапе первичной диагностики ЗНО в следующем составе:</w:t>
      </w:r>
    </w:p>
    <w:p w:rsidR="007B18A9" w:rsidRPr="00B36F6A" w:rsidRDefault="007B18A9" w:rsidP="007B18A9">
      <w:pPr>
        <w:pStyle w:val="a9"/>
        <w:numPr>
          <w:ilvl w:val="1"/>
          <w:numId w:val="31"/>
        </w:numPr>
        <w:tabs>
          <w:tab w:val="left" w:pos="1134"/>
        </w:tabs>
        <w:spacing w:after="0" w:line="240" w:lineRule="auto"/>
        <w:ind w:left="1560"/>
        <w:jc w:val="both"/>
      </w:pPr>
      <w:r w:rsidRPr="00B36F6A">
        <w:t xml:space="preserve">количество </w:t>
      </w:r>
      <w:proofErr w:type="gramStart"/>
      <w:r w:rsidRPr="00B36F6A">
        <w:t>пациентов</w:t>
      </w:r>
      <w:proofErr w:type="gramEnd"/>
      <w:r w:rsidRPr="00B36F6A">
        <w:t>; у которых полностью выполнена диагностика;</w:t>
      </w:r>
    </w:p>
    <w:p w:rsidR="007B18A9" w:rsidRPr="00B36F6A" w:rsidRDefault="007B18A9" w:rsidP="007B18A9">
      <w:pPr>
        <w:pStyle w:val="a9"/>
        <w:numPr>
          <w:ilvl w:val="1"/>
          <w:numId w:val="31"/>
        </w:numPr>
        <w:tabs>
          <w:tab w:val="left" w:pos="1134"/>
        </w:tabs>
        <w:spacing w:after="0" w:line="240" w:lineRule="auto"/>
        <w:ind w:left="1560"/>
        <w:jc w:val="both"/>
      </w:pPr>
      <w:r w:rsidRPr="00B36F6A">
        <w:t xml:space="preserve">количество </w:t>
      </w:r>
      <w:proofErr w:type="gramStart"/>
      <w:r w:rsidRPr="00B36F6A">
        <w:t>пациентов</w:t>
      </w:r>
      <w:proofErr w:type="gramEnd"/>
      <w:r w:rsidRPr="00B36F6A">
        <w:t>; у которых диагностика выполнена не полностью;</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без нарушения маршрутизации; завершивших этап первичной диагностики ЗНО;</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без нарушения маршрутизации; находящихся в процессе этапа первичной диагностики ЗНО;</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с нарушением маршрутизации; завершивших этап первичной диагностики ЗНО;</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с нарушением маршрутизации; находящихся в процессе этапа первичной диагностики ЗНО;</w:t>
      </w:r>
    </w:p>
    <w:p w:rsidR="007B18A9" w:rsidRPr="00B36F6A" w:rsidRDefault="007B18A9" w:rsidP="007B18A9">
      <w:pPr>
        <w:pStyle w:val="a9"/>
        <w:numPr>
          <w:ilvl w:val="0"/>
          <w:numId w:val="30"/>
        </w:numPr>
        <w:spacing w:after="0" w:line="240" w:lineRule="auto"/>
        <w:jc w:val="both"/>
      </w:pPr>
      <w:r w:rsidRPr="00B36F6A">
        <w:t xml:space="preserve"> количество случаев с первичным подозрением или выявлением ЗНО;</w:t>
      </w:r>
    </w:p>
    <w:p w:rsidR="007B18A9" w:rsidRPr="00B36F6A" w:rsidRDefault="007B18A9" w:rsidP="007B18A9">
      <w:pPr>
        <w:pStyle w:val="a9"/>
        <w:numPr>
          <w:ilvl w:val="0"/>
          <w:numId w:val="30"/>
        </w:numPr>
        <w:spacing w:after="0" w:line="240" w:lineRule="auto"/>
        <w:jc w:val="both"/>
      </w:pPr>
      <w:r w:rsidRPr="00B36F6A">
        <w:t xml:space="preserve"> количество случаев с первичным подозрением или выявлением ЗНО в первичных МО;</w:t>
      </w:r>
    </w:p>
    <w:p w:rsidR="007B18A9" w:rsidRPr="00B36F6A" w:rsidRDefault="007B18A9" w:rsidP="007B18A9">
      <w:pPr>
        <w:pStyle w:val="a9"/>
        <w:numPr>
          <w:ilvl w:val="0"/>
          <w:numId w:val="30"/>
        </w:numPr>
        <w:spacing w:after="0" w:line="240" w:lineRule="auto"/>
        <w:jc w:val="both"/>
      </w:pPr>
      <w:r w:rsidRPr="00B36F6A">
        <w:t xml:space="preserve"> количество случаев с первичным подозрением или выявлением ЗНО в МО 1-ого уровня;</w:t>
      </w:r>
    </w:p>
    <w:p w:rsidR="007B18A9" w:rsidRPr="00B36F6A" w:rsidRDefault="007B18A9" w:rsidP="007B18A9">
      <w:pPr>
        <w:pStyle w:val="a9"/>
        <w:numPr>
          <w:ilvl w:val="0"/>
          <w:numId w:val="30"/>
        </w:numPr>
        <w:spacing w:after="0" w:line="240" w:lineRule="auto"/>
        <w:jc w:val="both"/>
      </w:pPr>
      <w:r w:rsidRPr="00B36F6A">
        <w:t xml:space="preserve"> количество случаев с первичным подозрением или выявлением ЗНО в МО 2-ого уровня;</w:t>
      </w:r>
    </w:p>
    <w:p w:rsidR="007B18A9" w:rsidRPr="00B36F6A" w:rsidRDefault="007B18A9" w:rsidP="007B18A9">
      <w:pPr>
        <w:pStyle w:val="a9"/>
        <w:numPr>
          <w:ilvl w:val="0"/>
          <w:numId w:val="30"/>
        </w:numPr>
        <w:spacing w:after="0" w:line="240" w:lineRule="auto"/>
        <w:jc w:val="both"/>
      </w:pPr>
      <w:r w:rsidRPr="00B36F6A">
        <w:t>статистика случаев подтверждения или снятия диагноза ЗНО по уровням МО в следующем составе:</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случаев подтверждения или снятия диагноза ЗНО в МО 1-ого уровня;</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случаев подтверждения или снятия диагноза ЗНО в МО 2-ого уровня;</w:t>
      </w:r>
    </w:p>
    <w:p w:rsidR="007B18A9" w:rsidRPr="00B36F6A" w:rsidRDefault="007B18A9" w:rsidP="007B18A9">
      <w:pPr>
        <w:pStyle w:val="a9"/>
        <w:numPr>
          <w:ilvl w:val="1"/>
          <w:numId w:val="31"/>
        </w:numPr>
        <w:tabs>
          <w:tab w:val="left" w:pos="1134"/>
        </w:tabs>
        <w:spacing w:after="0" w:line="240" w:lineRule="auto"/>
        <w:ind w:left="1560"/>
        <w:jc w:val="both"/>
      </w:pPr>
      <w:r w:rsidRPr="00B36F6A">
        <w:t>распределение случаев снятия диагноза ЗНО по уровням МО;</w:t>
      </w:r>
    </w:p>
    <w:p w:rsidR="007B18A9" w:rsidRPr="00B36F6A" w:rsidRDefault="007B18A9" w:rsidP="007B18A9">
      <w:pPr>
        <w:pStyle w:val="a9"/>
        <w:numPr>
          <w:ilvl w:val="1"/>
          <w:numId w:val="31"/>
        </w:numPr>
        <w:tabs>
          <w:tab w:val="left" w:pos="1134"/>
        </w:tabs>
        <w:spacing w:after="0" w:line="240" w:lineRule="auto"/>
        <w:ind w:left="1560"/>
        <w:jc w:val="both"/>
      </w:pPr>
      <w:r w:rsidRPr="00B36F6A">
        <w:t>распределение случаев установки диагноза ЗНО по уровням МО</w:t>
      </w:r>
    </w:p>
    <w:p w:rsidR="007B18A9" w:rsidRPr="00B36F6A" w:rsidRDefault="007B18A9" w:rsidP="007B18A9">
      <w:pPr>
        <w:pStyle w:val="a9"/>
        <w:numPr>
          <w:ilvl w:val="0"/>
          <w:numId w:val="30"/>
        </w:numPr>
        <w:spacing w:after="0" w:line="240" w:lineRule="auto"/>
        <w:jc w:val="both"/>
      </w:pPr>
      <w:r w:rsidRPr="00B36F6A">
        <w:t>показатели среднего времени ожидания маршрутизации на этапе первичной диагностики:</w:t>
      </w:r>
    </w:p>
    <w:p w:rsidR="007B18A9" w:rsidRPr="00B36F6A" w:rsidRDefault="007B18A9" w:rsidP="007B18A9">
      <w:pPr>
        <w:pStyle w:val="a9"/>
        <w:numPr>
          <w:ilvl w:val="1"/>
          <w:numId w:val="31"/>
        </w:numPr>
        <w:tabs>
          <w:tab w:val="left" w:pos="1134"/>
        </w:tabs>
        <w:spacing w:after="0" w:line="240" w:lineRule="auto"/>
        <w:ind w:left="1560"/>
        <w:jc w:val="both"/>
      </w:pPr>
      <w:r w:rsidRPr="00B36F6A">
        <w:t>для пациентов, находящихся в процессе маршрутизации:</w:t>
      </w:r>
    </w:p>
    <w:p w:rsidR="007B18A9" w:rsidRPr="00B36F6A" w:rsidRDefault="007B18A9" w:rsidP="007B18A9">
      <w:pPr>
        <w:pStyle w:val="a9"/>
        <w:numPr>
          <w:ilvl w:val="2"/>
          <w:numId w:val="32"/>
        </w:numPr>
        <w:tabs>
          <w:tab w:val="left" w:pos="1418"/>
        </w:tabs>
        <w:spacing w:after="0" w:line="240" w:lineRule="auto"/>
        <w:jc w:val="both"/>
      </w:pPr>
      <w:r w:rsidRPr="00B36F6A">
        <w:t xml:space="preserve">показатель среднего времени ожидания </w:t>
      </w:r>
      <w:proofErr w:type="spellStart"/>
      <w:r w:rsidRPr="00B36F6A">
        <w:t>приема</w:t>
      </w:r>
      <w:proofErr w:type="spellEnd"/>
      <w:r w:rsidRPr="00B36F6A">
        <w:t xml:space="preserve">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для МО 1-ого уровня;</w:t>
      </w:r>
    </w:p>
    <w:p w:rsidR="007B18A9" w:rsidRPr="00B36F6A" w:rsidRDefault="007B18A9" w:rsidP="007B18A9">
      <w:pPr>
        <w:pStyle w:val="a9"/>
        <w:numPr>
          <w:ilvl w:val="2"/>
          <w:numId w:val="32"/>
        </w:numPr>
        <w:tabs>
          <w:tab w:val="left" w:pos="1418"/>
        </w:tabs>
        <w:spacing w:after="0" w:line="240" w:lineRule="auto"/>
        <w:jc w:val="both"/>
      </w:pPr>
      <w:r w:rsidRPr="00B36F6A">
        <w:t xml:space="preserve">показатель норматива по среднему времени ожидания </w:t>
      </w:r>
      <w:proofErr w:type="spellStart"/>
      <w:r w:rsidRPr="00B36F6A">
        <w:t>приема</w:t>
      </w:r>
      <w:proofErr w:type="spellEnd"/>
      <w:r w:rsidRPr="00B36F6A">
        <w:t xml:space="preserve">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для МО 1-ого уровня;</w:t>
      </w:r>
    </w:p>
    <w:p w:rsidR="007B18A9" w:rsidRPr="00B36F6A" w:rsidRDefault="007B18A9" w:rsidP="007B18A9">
      <w:pPr>
        <w:pStyle w:val="a9"/>
        <w:numPr>
          <w:ilvl w:val="2"/>
          <w:numId w:val="32"/>
        </w:numPr>
        <w:tabs>
          <w:tab w:val="left" w:pos="1418"/>
        </w:tabs>
        <w:spacing w:after="0" w:line="240" w:lineRule="auto"/>
        <w:jc w:val="both"/>
      </w:pPr>
      <w:r w:rsidRPr="00B36F6A">
        <w:t>показатель отклонения от норматива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xml:space="preserve">.) по среднему времени ожидания </w:t>
      </w:r>
      <w:proofErr w:type="spellStart"/>
      <w:r w:rsidRPr="00B36F6A">
        <w:t>приема</w:t>
      </w:r>
      <w:proofErr w:type="spellEnd"/>
      <w:r w:rsidRPr="00B36F6A">
        <w:t xml:space="preserve"> для МО 1-ого уровня;</w:t>
      </w:r>
    </w:p>
    <w:p w:rsidR="007B18A9" w:rsidRPr="00B36F6A" w:rsidRDefault="007B18A9" w:rsidP="007B18A9">
      <w:pPr>
        <w:pStyle w:val="a9"/>
        <w:numPr>
          <w:ilvl w:val="2"/>
          <w:numId w:val="32"/>
        </w:numPr>
        <w:tabs>
          <w:tab w:val="left" w:pos="1418"/>
        </w:tabs>
        <w:spacing w:after="0" w:line="240" w:lineRule="auto"/>
        <w:jc w:val="both"/>
      </w:pPr>
      <w:r w:rsidRPr="00B36F6A">
        <w:t xml:space="preserve">количество </w:t>
      </w:r>
      <w:proofErr w:type="gramStart"/>
      <w:r w:rsidRPr="00B36F6A">
        <w:t>пациентов</w:t>
      </w:r>
      <w:proofErr w:type="gramEnd"/>
      <w:r w:rsidRPr="00B36F6A">
        <w:t xml:space="preserve"> с подозрением на ЗНО; маршрут </w:t>
      </w:r>
      <w:proofErr w:type="gramStart"/>
      <w:r w:rsidRPr="00B36F6A">
        <w:t>которых</w:t>
      </w:r>
      <w:proofErr w:type="gramEnd"/>
      <w:r w:rsidRPr="00B36F6A">
        <w:t xml:space="preserve"> прервался на посещении МО 1 уровня; </w:t>
      </w:r>
    </w:p>
    <w:p w:rsidR="007B18A9" w:rsidRPr="00B36F6A" w:rsidRDefault="007B18A9" w:rsidP="007B18A9">
      <w:pPr>
        <w:pStyle w:val="a9"/>
        <w:numPr>
          <w:ilvl w:val="2"/>
          <w:numId w:val="32"/>
        </w:numPr>
        <w:tabs>
          <w:tab w:val="left" w:pos="1418"/>
        </w:tabs>
        <w:spacing w:after="0" w:line="240" w:lineRule="auto"/>
        <w:jc w:val="both"/>
      </w:pPr>
      <w:r w:rsidRPr="00B36F6A">
        <w:t>количество пациентов с единственным обращением в МО 1-ого уровня, с подтверждением или снятием диагноза ЗНО;</w:t>
      </w:r>
    </w:p>
    <w:p w:rsidR="007B18A9" w:rsidRPr="00B36F6A" w:rsidRDefault="007B18A9" w:rsidP="007B18A9">
      <w:pPr>
        <w:pStyle w:val="a9"/>
        <w:numPr>
          <w:ilvl w:val="2"/>
          <w:numId w:val="32"/>
        </w:numPr>
        <w:tabs>
          <w:tab w:val="left" w:pos="1418"/>
        </w:tabs>
        <w:spacing w:after="0" w:line="240" w:lineRule="auto"/>
        <w:jc w:val="both"/>
      </w:pPr>
      <w:r w:rsidRPr="00B36F6A">
        <w:t>количество выполненных диагностических исследований в МО 1-ого уровня;</w:t>
      </w:r>
    </w:p>
    <w:p w:rsidR="007B18A9" w:rsidRPr="00B36F6A" w:rsidRDefault="007B18A9" w:rsidP="007B18A9">
      <w:pPr>
        <w:pStyle w:val="a9"/>
        <w:numPr>
          <w:ilvl w:val="2"/>
          <w:numId w:val="32"/>
        </w:numPr>
        <w:tabs>
          <w:tab w:val="left" w:pos="1418"/>
        </w:tabs>
        <w:spacing w:after="0" w:line="240" w:lineRule="auto"/>
        <w:jc w:val="both"/>
      </w:pPr>
      <w:r w:rsidRPr="00B36F6A">
        <w:t>показатель норматива для диагностических исследований в МО 1-ого уровня за заданный период;</w:t>
      </w:r>
    </w:p>
    <w:p w:rsidR="007B18A9" w:rsidRPr="00B36F6A" w:rsidRDefault="007B18A9" w:rsidP="007B18A9">
      <w:pPr>
        <w:pStyle w:val="a9"/>
        <w:numPr>
          <w:ilvl w:val="2"/>
          <w:numId w:val="32"/>
        </w:numPr>
        <w:tabs>
          <w:tab w:val="left" w:pos="1418"/>
        </w:tabs>
        <w:spacing w:after="0" w:line="240" w:lineRule="auto"/>
        <w:jc w:val="both"/>
      </w:pPr>
      <w:r w:rsidRPr="00B36F6A">
        <w:t>количество невыполненных диагностических исследований в МО 1-ого уровня за заданный период;</w:t>
      </w:r>
    </w:p>
    <w:p w:rsidR="007B18A9" w:rsidRPr="00B36F6A" w:rsidRDefault="007B18A9" w:rsidP="007B18A9">
      <w:pPr>
        <w:pStyle w:val="a9"/>
        <w:numPr>
          <w:ilvl w:val="2"/>
          <w:numId w:val="32"/>
        </w:numPr>
        <w:tabs>
          <w:tab w:val="left" w:pos="1418"/>
        </w:tabs>
        <w:spacing w:after="0" w:line="240" w:lineRule="auto"/>
        <w:jc w:val="both"/>
      </w:pPr>
      <w:r w:rsidRPr="00B36F6A">
        <w:t xml:space="preserve">показатель среднего времени ожидания </w:t>
      </w:r>
      <w:proofErr w:type="spellStart"/>
      <w:r w:rsidRPr="00B36F6A">
        <w:t>приема</w:t>
      </w:r>
      <w:proofErr w:type="spellEnd"/>
      <w:r w:rsidRPr="00B36F6A">
        <w:t xml:space="preserve">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 xml:space="preserve">показатель норматива по среднему времени ожидания </w:t>
      </w:r>
      <w:proofErr w:type="spellStart"/>
      <w:r w:rsidRPr="00B36F6A">
        <w:t>приема</w:t>
      </w:r>
      <w:proofErr w:type="spellEnd"/>
      <w:r w:rsidRPr="00B36F6A">
        <w:t xml:space="preserve">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 xml:space="preserve">показатель отклонения от норматива по среднему времени ожидания </w:t>
      </w:r>
      <w:proofErr w:type="spellStart"/>
      <w:r w:rsidRPr="00B36F6A">
        <w:t>приема</w:t>
      </w:r>
      <w:proofErr w:type="spellEnd"/>
      <w:r w:rsidRPr="00B36F6A">
        <w:t xml:space="preserve"> (раб</w:t>
      </w:r>
      <w:proofErr w:type="gramStart"/>
      <w:r w:rsidRPr="00B36F6A">
        <w:t>.</w:t>
      </w:r>
      <w:proofErr w:type="gramEnd"/>
      <w:r w:rsidRPr="00B36F6A">
        <w:t xml:space="preserve"> </w:t>
      </w:r>
      <w:proofErr w:type="spellStart"/>
      <w:proofErr w:type="gramStart"/>
      <w:r w:rsidRPr="00B36F6A">
        <w:t>д</w:t>
      </w:r>
      <w:proofErr w:type="gramEnd"/>
      <w:r w:rsidRPr="00B36F6A">
        <w:t>н</w:t>
      </w:r>
      <w:proofErr w:type="spellEnd"/>
      <w:r w:rsidRPr="00B36F6A">
        <w:t>.)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количество случаев с подтверждением или снятием диагноза ЗНО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количество пациентов с единственным обращением в МО 2-ого уровня, с подтверждением или снятием диагноза ЗНО;</w:t>
      </w:r>
    </w:p>
    <w:p w:rsidR="007B18A9" w:rsidRPr="00B36F6A" w:rsidRDefault="007B18A9" w:rsidP="007B18A9">
      <w:pPr>
        <w:pStyle w:val="a9"/>
        <w:numPr>
          <w:ilvl w:val="2"/>
          <w:numId w:val="32"/>
        </w:numPr>
        <w:tabs>
          <w:tab w:val="left" w:pos="1418"/>
        </w:tabs>
        <w:spacing w:after="0" w:line="240" w:lineRule="auto"/>
        <w:jc w:val="both"/>
      </w:pPr>
      <w:r w:rsidRPr="00B36F6A">
        <w:t>показатель среднего времени ожидания диагностических исследований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показатель норматива по среднему времени ожидания диагностических исследований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показатель отклонения от норматива по среднему времени ожидания диагностических исследований для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количество выполненных диагностических исследований в МО 2-ого уровня;</w:t>
      </w:r>
    </w:p>
    <w:p w:rsidR="007B18A9" w:rsidRPr="00B36F6A" w:rsidRDefault="007B18A9" w:rsidP="007B18A9">
      <w:pPr>
        <w:pStyle w:val="a9"/>
        <w:numPr>
          <w:ilvl w:val="2"/>
          <w:numId w:val="32"/>
        </w:numPr>
        <w:tabs>
          <w:tab w:val="left" w:pos="1418"/>
        </w:tabs>
        <w:spacing w:after="0" w:line="240" w:lineRule="auto"/>
        <w:jc w:val="both"/>
      </w:pPr>
      <w:r w:rsidRPr="00B36F6A">
        <w:t>показатель норматива для диагностических исследований в МО 2-ого уровня за заданный период;</w:t>
      </w:r>
    </w:p>
    <w:p w:rsidR="007B18A9" w:rsidRPr="00B36F6A" w:rsidRDefault="007B18A9" w:rsidP="007B18A9">
      <w:pPr>
        <w:pStyle w:val="a9"/>
        <w:numPr>
          <w:ilvl w:val="2"/>
          <w:numId w:val="32"/>
        </w:numPr>
        <w:tabs>
          <w:tab w:val="left" w:pos="1418"/>
        </w:tabs>
        <w:spacing w:after="0" w:line="240" w:lineRule="auto"/>
        <w:jc w:val="both"/>
      </w:pPr>
      <w:r w:rsidRPr="00B36F6A">
        <w:t>количество невыполненных диагностических исследований в МО 2-ого уровня за заданный период;</w:t>
      </w:r>
    </w:p>
    <w:p w:rsidR="007B18A9" w:rsidRPr="00B36F6A" w:rsidRDefault="007B18A9" w:rsidP="007B18A9">
      <w:pPr>
        <w:pStyle w:val="a9"/>
        <w:numPr>
          <w:ilvl w:val="0"/>
          <w:numId w:val="30"/>
        </w:numPr>
        <w:spacing w:after="0" w:line="240" w:lineRule="auto"/>
        <w:jc w:val="both"/>
      </w:pPr>
      <w:r w:rsidRPr="00B36F6A">
        <w:t xml:space="preserve">маршруты потоков пациентов на этапе первичной диагностики ЗНО в виде диаграммы </w:t>
      </w:r>
      <w:proofErr w:type="spellStart"/>
      <w:r w:rsidRPr="00B36F6A">
        <w:t>Санкей</w:t>
      </w:r>
      <w:proofErr w:type="spellEnd"/>
      <w:r w:rsidRPr="00B36F6A">
        <w:t xml:space="preserve"> с отображением следующих данных:</w:t>
      </w:r>
    </w:p>
    <w:p w:rsidR="007B18A9" w:rsidRPr="00B36F6A" w:rsidRDefault="007B18A9" w:rsidP="007B18A9">
      <w:pPr>
        <w:pStyle w:val="a9"/>
        <w:numPr>
          <w:ilvl w:val="1"/>
          <w:numId w:val="31"/>
        </w:numPr>
        <w:tabs>
          <w:tab w:val="left" w:pos="1134"/>
        </w:tabs>
        <w:spacing w:after="0" w:line="240" w:lineRule="auto"/>
        <w:ind w:left="1560"/>
        <w:jc w:val="both"/>
      </w:pPr>
      <w:r w:rsidRPr="00B36F6A">
        <w:t>точек маршрута (МО 0-ого уровня, МО 1-ого уровня, МО 2-ого уровня);</w:t>
      </w:r>
    </w:p>
    <w:p w:rsidR="007B18A9" w:rsidRPr="00B36F6A" w:rsidRDefault="007B18A9" w:rsidP="007B18A9">
      <w:pPr>
        <w:pStyle w:val="a9"/>
        <w:numPr>
          <w:ilvl w:val="1"/>
          <w:numId w:val="31"/>
        </w:numPr>
        <w:tabs>
          <w:tab w:val="left" w:pos="1134"/>
        </w:tabs>
        <w:spacing w:after="0" w:line="240" w:lineRule="auto"/>
        <w:ind w:left="1560"/>
        <w:jc w:val="both"/>
      </w:pPr>
      <w:r w:rsidRPr="00B36F6A">
        <w:t>района субъекта РФ;</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с нарушением маршрутизации;</w:t>
      </w:r>
    </w:p>
    <w:p w:rsidR="007B18A9" w:rsidRPr="00B36F6A" w:rsidRDefault="007B18A9" w:rsidP="007B18A9">
      <w:pPr>
        <w:pStyle w:val="a9"/>
        <w:numPr>
          <w:ilvl w:val="1"/>
          <w:numId w:val="31"/>
        </w:numPr>
        <w:tabs>
          <w:tab w:val="left" w:pos="1134"/>
        </w:tabs>
        <w:spacing w:after="0" w:line="240" w:lineRule="auto"/>
        <w:ind w:left="1560"/>
        <w:jc w:val="both"/>
      </w:pPr>
      <w:r w:rsidRPr="00B36F6A">
        <w:t>количество пациентов без нарушения маршрутизации.</w:t>
      </w:r>
    </w:p>
    <w:p w:rsidR="007B18A9" w:rsidRPr="00B36F6A" w:rsidRDefault="007B18A9" w:rsidP="007B18A9">
      <w:pPr>
        <w:ind w:firstLine="567"/>
      </w:pPr>
      <w:r w:rsidRPr="00B36F6A">
        <w:t xml:space="preserve">Должно быть реализовано отображение географической карты субъекта РФ с разделением на районы субъекта РФ, с возможностью фильтрации данных через выделение области района. </w:t>
      </w:r>
    </w:p>
    <w:p w:rsidR="007B18A9" w:rsidRPr="00B36F6A" w:rsidRDefault="007B18A9" w:rsidP="007B18A9">
      <w:pPr>
        <w:ind w:firstLine="567"/>
        <w:rPr>
          <w:color w:val="000000" w:themeColor="text1"/>
        </w:rPr>
      </w:pPr>
      <w:r w:rsidRPr="00B36F6A">
        <w:rPr>
          <w:color w:val="000000" w:themeColor="text1"/>
        </w:rPr>
        <w:t xml:space="preserve">Должна быть обеспечена поддержка следующих фильтров: </w:t>
      </w:r>
    </w:p>
    <w:p w:rsidR="007B18A9" w:rsidRPr="00B36F6A" w:rsidRDefault="007B18A9" w:rsidP="007B18A9">
      <w:pPr>
        <w:pStyle w:val="a9"/>
        <w:numPr>
          <w:ilvl w:val="0"/>
          <w:numId w:val="30"/>
        </w:numPr>
        <w:spacing w:after="0" w:line="240" w:lineRule="auto"/>
        <w:jc w:val="both"/>
      </w:pPr>
      <w:proofErr w:type="spellStart"/>
      <w:r w:rsidRPr="00B36F6A">
        <w:t>Отчетный</w:t>
      </w:r>
      <w:proofErr w:type="spellEnd"/>
      <w:r w:rsidRPr="00B36F6A">
        <w:t xml:space="preserve"> период (дата начала и дата окончания периода);</w:t>
      </w:r>
    </w:p>
    <w:p w:rsidR="007B18A9" w:rsidRPr="00B36F6A" w:rsidRDefault="007B18A9" w:rsidP="007B18A9">
      <w:pPr>
        <w:pStyle w:val="a9"/>
        <w:numPr>
          <w:ilvl w:val="0"/>
          <w:numId w:val="30"/>
        </w:numPr>
        <w:spacing w:after="0" w:line="240" w:lineRule="auto"/>
        <w:jc w:val="both"/>
      </w:pPr>
      <w:r w:rsidRPr="00B36F6A">
        <w:t>Диагноз по МКБ-10 (поиск по произвольному диапазону кодом МКБ-10);</w:t>
      </w:r>
    </w:p>
    <w:p w:rsidR="007B18A9" w:rsidRPr="00B36F6A" w:rsidRDefault="007B18A9" w:rsidP="007B18A9">
      <w:pPr>
        <w:pStyle w:val="a9"/>
        <w:numPr>
          <w:ilvl w:val="0"/>
          <w:numId w:val="30"/>
        </w:numPr>
        <w:spacing w:after="0" w:line="240" w:lineRule="auto"/>
        <w:jc w:val="both"/>
      </w:pPr>
      <w:proofErr w:type="spellStart"/>
      <w:r w:rsidRPr="00B36F6A">
        <w:t>Мое</w:t>
      </w:r>
      <w:proofErr w:type="spellEnd"/>
      <w:r w:rsidRPr="00B36F6A">
        <w:t xml:space="preserve"> МО (фильтрация данных по тем медицинским учреждениям, к которым пользователь имеет доступ).</w:t>
      </w:r>
    </w:p>
    <w:p w:rsidR="007B18A9" w:rsidRPr="00B36F6A" w:rsidRDefault="007B18A9" w:rsidP="007B18A9">
      <w:pPr>
        <w:ind w:firstLine="567"/>
      </w:pPr>
      <w:r w:rsidRPr="00B36F6A">
        <w:t xml:space="preserve">Должна быть реализована возможность сравнения эталонного показателя по Красноярскому Краю в целом и районных показателей через показатель рейтинга качества оказания </w:t>
      </w:r>
      <w:proofErr w:type="spellStart"/>
      <w:r w:rsidRPr="00B36F6A">
        <w:t>мед</w:t>
      </w:r>
      <w:proofErr w:type="spellEnd"/>
      <w:proofErr w:type="gramStart"/>
      <w:r w:rsidRPr="00B36F6A">
        <w:t>.</w:t>
      </w:r>
      <w:proofErr w:type="gramEnd"/>
      <w:r w:rsidRPr="00B36F6A">
        <w:t xml:space="preserve"> </w:t>
      </w:r>
      <w:proofErr w:type="gramStart"/>
      <w:r w:rsidRPr="00B36F6A">
        <w:t>п</w:t>
      </w:r>
      <w:proofErr w:type="gramEnd"/>
      <w:r w:rsidRPr="00B36F6A">
        <w:t>омощи.</w:t>
      </w:r>
    </w:p>
    <w:p w:rsidR="007B18A9" w:rsidRPr="00B36F6A" w:rsidRDefault="007B18A9" w:rsidP="007B18A9">
      <w:pPr>
        <w:keepNext/>
        <w:keepLines/>
        <w:numPr>
          <w:ilvl w:val="1"/>
          <w:numId w:val="22"/>
        </w:numPr>
        <w:spacing w:before="120" w:after="120" w:line="240" w:lineRule="auto"/>
        <w:ind w:left="788" w:hanging="431"/>
        <w:jc w:val="both"/>
        <w:outlineLvl w:val="1"/>
      </w:pPr>
      <w:bookmarkStart w:id="137" w:name="_Toc110599993"/>
      <w:r w:rsidRPr="00B36F6A">
        <w:t>Компонент «Клинические рекомендации РВИМИС»</w:t>
      </w:r>
      <w:bookmarkEnd w:id="137"/>
    </w:p>
    <w:p w:rsidR="007B18A9" w:rsidRPr="00B36F6A" w:rsidRDefault="007B18A9" w:rsidP="007B18A9">
      <w:pPr>
        <w:ind w:firstLine="567"/>
      </w:pPr>
      <w:r w:rsidRPr="00B36F6A">
        <w:t>Новый компонент «Клинические рекомендации РВИМИС» предназначен для отображения и реализации схемы хранения клинических рекомендаций; подбора рекомендаций по диагностике и лечению на основе кодов диагноза по МКБ-10 и данных клинического случая.</w:t>
      </w:r>
    </w:p>
    <w:p w:rsidR="007B18A9" w:rsidRPr="00B36F6A" w:rsidRDefault="007B18A9" w:rsidP="007B18A9">
      <w:pPr>
        <w:ind w:firstLine="567"/>
      </w:pPr>
      <w:r w:rsidRPr="00B36F6A">
        <w:t>Компонент должен обеспечивать:</w:t>
      </w:r>
    </w:p>
    <w:p w:rsidR="007B18A9" w:rsidRPr="00B36F6A" w:rsidRDefault="007B18A9" w:rsidP="007B18A9">
      <w:pPr>
        <w:pStyle w:val="a9"/>
        <w:numPr>
          <w:ilvl w:val="0"/>
          <w:numId w:val="30"/>
        </w:numPr>
        <w:spacing w:after="0" w:line="240" w:lineRule="auto"/>
        <w:jc w:val="both"/>
      </w:pPr>
      <w:r w:rsidRPr="00B36F6A">
        <w:t xml:space="preserve">хранилище данных клинических рекомендаций, обеспечивающее возможность хранения сведений из документов клинических рекомендаций по лечению злокачественных новообразований с кодами диагнозов по МКБ-10 из группы С00-С97, опубликованных на портале http://cr.rosminzdrav.ru, стандартов специализированной медицинской помощи при злокачественных новообразованиях, опубликованных на портале </w:t>
      </w:r>
      <w:hyperlink r:id="rId22" w:history="1">
        <w:r w:rsidRPr="00B36F6A">
          <w:t>https://www.rosminzdrav.ru</w:t>
        </w:r>
      </w:hyperlink>
      <w:r w:rsidRPr="00B36F6A">
        <w:t>;</w:t>
      </w:r>
    </w:p>
    <w:p w:rsidR="007B18A9" w:rsidRPr="00B36F6A" w:rsidRDefault="007B18A9" w:rsidP="007B18A9">
      <w:pPr>
        <w:pStyle w:val="a9"/>
        <w:numPr>
          <w:ilvl w:val="0"/>
          <w:numId w:val="30"/>
        </w:numPr>
        <w:spacing w:after="0" w:line="240" w:lineRule="auto"/>
        <w:jc w:val="both"/>
      </w:pPr>
      <w:r w:rsidRPr="00B36F6A">
        <w:t>внесение и управление данными клинических рекомендаций через специализированный пользовательский интерфейс;</w:t>
      </w:r>
    </w:p>
    <w:p w:rsidR="007B18A9" w:rsidRPr="00B36F6A" w:rsidRDefault="007B18A9" w:rsidP="007B18A9">
      <w:pPr>
        <w:pStyle w:val="a9"/>
        <w:numPr>
          <w:ilvl w:val="0"/>
          <w:numId w:val="30"/>
        </w:numPr>
        <w:spacing w:after="0" w:line="240" w:lineRule="auto"/>
        <w:jc w:val="both"/>
      </w:pPr>
      <w:r w:rsidRPr="00B36F6A">
        <w:t xml:space="preserve">подбор клинических </w:t>
      </w:r>
      <w:proofErr w:type="gramStart"/>
      <w:r w:rsidRPr="00B36F6A">
        <w:t>рекомендаций</w:t>
      </w:r>
      <w:proofErr w:type="gramEnd"/>
      <w:r w:rsidRPr="00B36F6A">
        <w:t xml:space="preserve"> на основании передаваемых клинических обезличенных данных пациента.</w:t>
      </w:r>
    </w:p>
    <w:p w:rsidR="007B18A9" w:rsidRPr="00B36F6A" w:rsidRDefault="007B18A9" w:rsidP="007B18A9">
      <w:pPr>
        <w:pStyle w:val="a9"/>
        <w:numPr>
          <w:ilvl w:val="0"/>
          <w:numId w:val="30"/>
        </w:numPr>
        <w:spacing w:after="0" w:line="240" w:lineRule="auto"/>
        <w:jc w:val="both"/>
      </w:pPr>
      <w:r w:rsidRPr="00B36F6A">
        <w:t xml:space="preserve">должен быть обеспечен программный интерфейс для </w:t>
      </w:r>
      <w:proofErr w:type="spellStart"/>
      <w:r w:rsidRPr="00B36F6A">
        <w:t>приема</w:t>
      </w:r>
      <w:proofErr w:type="spellEnd"/>
      <w:r w:rsidRPr="00B36F6A">
        <w:t xml:space="preserve"> клинических данных пациента и передачи данных клинических рекомендаций, отвечающих таким входным данным.</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8" w:name="_Toc110599994"/>
      <w:r w:rsidRPr="00B36F6A">
        <w:t>Функция «Хранилище данных клинических рекомендаций»</w:t>
      </w:r>
      <w:bookmarkEnd w:id="138"/>
    </w:p>
    <w:p w:rsidR="007B18A9" w:rsidRPr="00B36F6A" w:rsidRDefault="007B18A9" w:rsidP="007B18A9">
      <w:pPr>
        <w:ind w:firstLine="567"/>
      </w:pPr>
      <w:r w:rsidRPr="00B36F6A">
        <w:t>Компонент «Клинические рекомендации» должен обеспечивать хранилище данных клинических рекомендаций:</w:t>
      </w:r>
    </w:p>
    <w:p w:rsidR="007B18A9" w:rsidRPr="00B36F6A" w:rsidRDefault="007B18A9" w:rsidP="007B18A9">
      <w:pPr>
        <w:pStyle w:val="a9"/>
        <w:numPr>
          <w:ilvl w:val="0"/>
          <w:numId w:val="30"/>
        </w:numPr>
        <w:spacing w:after="0" w:line="240" w:lineRule="auto"/>
        <w:jc w:val="both"/>
      </w:pPr>
      <w:r w:rsidRPr="00B36F6A">
        <w:t xml:space="preserve"> хранение сведений из документов клинических рекомендаций по лечению злокачественных новообразований с кодами диагнозов по МКБ-10 из группы С00-С97, опубликованных на портале http://cr.rosminzdrav.ru, стандартов специализированной медицинской помощи при злокачественных новообразованиях, опубликованных на портале https://www.rosminzdrav.ru;</w:t>
      </w:r>
    </w:p>
    <w:p w:rsidR="007B18A9" w:rsidRPr="00B36F6A" w:rsidRDefault="007B18A9" w:rsidP="007B18A9">
      <w:pPr>
        <w:pStyle w:val="a9"/>
        <w:numPr>
          <w:ilvl w:val="0"/>
          <w:numId w:val="30"/>
        </w:numPr>
        <w:spacing w:after="0" w:line="240" w:lineRule="auto"/>
        <w:jc w:val="both"/>
      </w:pPr>
      <w:r w:rsidRPr="00B36F6A">
        <w:t xml:space="preserve"> сервис хранения данных из клинических рекомендаций, предусматривающий форматно-логический контроль вносимых данных и атрибутивный поиск.</w:t>
      </w:r>
    </w:p>
    <w:p w:rsidR="007B18A9" w:rsidRPr="00B36F6A" w:rsidRDefault="007B18A9" w:rsidP="007B18A9">
      <w:pPr>
        <w:ind w:firstLine="567"/>
      </w:pPr>
      <w:r w:rsidRPr="00B36F6A">
        <w:t>В хранилище клинических рекомендаций должно быть реализовано хранение следующих параметров рекомендаций:</w:t>
      </w:r>
    </w:p>
    <w:p w:rsidR="007B18A9" w:rsidRPr="00B36F6A" w:rsidRDefault="007B18A9" w:rsidP="007B18A9">
      <w:pPr>
        <w:pStyle w:val="a9"/>
        <w:numPr>
          <w:ilvl w:val="0"/>
          <w:numId w:val="30"/>
        </w:numPr>
        <w:spacing w:after="0" w:line="240" w:lineRule="auto"/>
        <w:jc w:val="both"/>
      </w:pPr>
      <w:r w:rsidRPr="00B36F6A">
        <w:t>заголовок рекомендации;</w:t>
      </w:r>
    </w:p>
    <w:p w:rsidR="007B18A9" w:rsidRPr="00B36F6A" w:rsidRDefault="007B18A9" w:rsidP="007B18A9">
      <w:pPr>
        <w:pStyle w:val="a9"/>
        <w:numPr>
          <w:ilvl w:val="0"/>
          <w:numId w:val="30"/>
        </w:numPr>
        <w:spacing w:after="0" w:line="240" w:lineRule="auto"/>
        <w:jc w:val="both"/>
      </w:pPr>
      <w:r w:rsidRPr="00B36F6A">
        <w:t>текст рекомендации;</w:t>
      </w:r>
    </w:p>
    <w:p w:rsidR="007B18A9" w:rsidRPr="00B36F6A" w:rsidRDefault="007B18A9" w:rsidP="007B18A9">
      <w:pPr>
        <w:pStyle w:val="a9"/>
        <w:numPr>
          <w:ilvl w:val="0"/>
          <w:numId w:val="30"/>
        </w:numPr>
        <w:spacing w:after="0" w:line="240" w:lineRule="auto"/>
        <w:jc w:val="both"/>
      </w:pPr>
      <w:r w:rsidRPr="00B36F6A">
        <w:t>источник рекомендации;</w:t>
      </w:r>
    </w:p>
    <w:p w:rsidR="007B18A9" w:rsidRPr="00B36F6A" w:rsidRDefault="007B18A9" w:rsidP="007B18A9">
      <w:pPr>
        <w:pStyle w:val="a9"/>
        <w:numPr>
          <w:ilvl w:val="0"/>
          <w:numId w:val="30"/>
        </w:numPr>
        <w:spacing w:after="0" w:line="240" w:lineRule="auto"/>
        <w:jc w:val="both"/>
      </w:pPr>
      <w:r w:rsidRPr="00B36F6A">
        <w:t>уровень убедительности;</w:t>
      </w:r>
    </w:p>
    <w:p w:rsidR="007B18A9" w:rsidRPr="00B36F6A" w:rsidRDefault="007B18A9" w:rsidP="007B18A9">
      <w:pPr>
        <w:pStyle w:val="a9"/>
        <w:numPr>
          <w:ilvl w:val="0"/>
          <w:numId w:val="30"/>
        </w:numPr>
        <w:spacing w:after="0" w:line="240" w:lineRule="auto"/>
        <w:jc w:val="both"/>
      </w:pPr>
      <w:r w:rsidRPr="00B36F6A">
        <w:t>уровень доказательности;</w:t>
      </w:r>
    </w:p>
    <w:p w:rsidR="007B18A9" w:rsidRPr="00B36F6A" w:rsidRDefault="007B18A9" w:rsidP="007B18A9">
      <w:pPr>
        <w:pStyle w:val="a9"/>
        <w:numPr>
          <w:ilvl w:val="0"/>
          <w:numId w:val="30"/>
        </w:numPr>
        <w:spacing w:after="0" w:line="240" w:lineRule="auto"/>
        <w:jc w:val="both"/>
      </w:pPr>
      <w:r w:rsidRPr="00B36F6A">
        <w:t>связанные дочерние рекомендации;</w:t>
      </w:r>
    </w:p>
    <w:p w:rsidR="007B18A9" w:rsidRPr="00B36F6A" w:rsidRDefault="007B18A9" w:rsidP="007B18A9">
      <w:pPr>
        <w:pStyle w:val="a9"/>
        <w:numPr>
          <w:ilvl w:val="0"/>
          <w:numId w:val="30"/>
        </w:numPr>
        <w:spacing w:after="0" w:line="240" w:lineRule="auto"/>
        <w:jc w:val="both"/>
      </w:pPr>
      <w:r w:rsidRPr="00B36F6A">
        <w:t>логическое выражение проверки;</w:t>
      </w:r>
    </w:p>
    <w:p w:rsidR="007B18A9" w:rsidRPr="00B36F6A" w:rsidRDefault="007B18A9" w:rsidP="007B18A9">
      <w:pPr>
        <w:pStyle w:val="a9"/>
        <w:numPr>
          <w:ilvl w:val="0"/>
          <w:numId w:val="30"/>
        </w:numPr>
        <w:spacing w:after="0" w:line="240" w:lineRule="auto"/>
        <w:jc w:val="both"/>
      </w:pPr>
      <w:r w:rsidRPr="00B36F6A">
        <w:t xml:space="preserve">теги; </w:t>
      </w:r>
      <w:proofErr w:type="spellStart"/>
      <w:r w:rsidRPr="00B36F6A">
        <w:t>отнесенные</w:t>
      </w:r>
      <w:proofErr w:type="spellEnd"/>
      <w:r w:rsidRPr="00B36F6A">
        <w:t xml:space="preserve"> к клинической рекомендации.</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39" w:name="_Toc110599995"/>
      <w:r w:rsidRPr="00B36F6A">
        <w:t>Функция «Управление клиническими рекомендациями»</w:t>
      </w:r>
      <w:bookmarkEnd w:id="139"/>
    </w:p>
    <w:p w:rsidR="007B18A9" w:rsidRPr="00B36F6A" w:rsidRDefault="007B18A9" w:rsidP="007B18A9">
      <w:pPr>
        <w:ind w:firstLine="567"/>
      </w:pPr>
      <w:r w:rsidRPr="00B36F6A">
        <w:t>Пользовательский интерфейс для управления рекомендациями должен быть построен с применением веб-технологий и быть доступен через веб-браузер.</w:t>
      </w:r>
    </w:p>
    <w:p w:rsidR="007B18A9" w:rsidRPr="00B36F6A" w:rsidRDefault="007B18A9" w:rsidP="007B18A9">
      <w:pPr>
        <w:ind w:firstLine="567"/>
      </w:pPr>
      <w:r w:rsidRPr="00B36F6A">
        <w:t>В пользовательском интерфейсе должны быть предусмотрены следующие возможности:</w:t>
      </w:r>
    </w:p>
    <w:p w:rsidR="007B18A9" w:rsidRPr="00B36F6A" w:rsidRDefault="007B18A9" w:rsidP="007B18A9">
      <w:pPr>
        <w:pStyle w:val="a9"/>
        <w:numPr>
          <w:ilvl w:val="0"/>
          <w:numId w:val="14"/>
        </w:numPr>
        <w:spacing w:after="0" w:line="240" w:lineRule="auto"/>
        <w:ind w:left="851" w:hanging="284"/>
        <w:jc w:val="both"/>
      </w:pPr>
      <w:r w:rsidRPr="00B36F6A">
        <w:t xml:space="preserve">просмотр списка </w:t>
      </w:r>
      <w:proofErr w:type="spellStart"/>
      <w:r w:rsidRPr="00B36F6A">
        <w:t>внесенных</w:t>
      </w:r>
      <w:proofErr w:type="spellEnd"/>
      <w:r w:rsidRPr="00B36F6A">
        <w:t xml:space="preserve"> в хранилище рекомендаций;</w:t>
      </w:r>
    </w:p>
    <w:p w:rsidR="007B18A9" w:rsidRPr="00B36F6A" w:rsidRDefault="007B18A9" w:rsidP="007B18A9">
      <w:pPr>
        <w:pStyle w:val="a9"/>
        <w:numPr>
          <w:ilvl w:val="0"/>
          <w:numId w:val="14"/>
        </w:numPr>
        <w:spacing w:after="0" w:line="240" w:lineRule="auto"/>
        <w:ind w:left="851" w:hanging="284"/>
        <w:jc w:val="both"/>
      </w:pPr>
      <w:r w:rsidRPr="00B36F6A">
        <w:t>поиск и формирование выборки рекомендаций по следующим критериям:</w:t>
      </w:r>
    </w:p>
    <w:p w:rsidR="007B18A9" w:rsidRPr="00B36F6A" w:rsidRDefault="007B18A9" w:rsidP="007B18A9">
      <w:pPr>
        <w:pStyle w:val="a9"/>
        <w:numPr>
          <w:ilvl w:val="1"/>
          <w:numId w:val="15"/>
        </w:numPr>
        <w:spacing w:after="0" w:line="240" w:lineRule="auto"/>
        <w:ind w:left="426"/>
        <w:jc w:val="both"/>
      </w:pPr>
      <w:r w:rsidRPr="00B36F6A">
        <w:t>наименование рекомендации;</w:t>
      </w:r>
    </w:p>
    <w:p w:rsidR="007B18A9" w:rsidRPr="00B36F6A" w:rsidRDefault="007B18A9" w:rsidP="007B18A9">
      <w:pPr>
        <w:pStyle w:val="a9"/>
        <w:numPr>
          <w:ilvl w:val="1"/>
          <w:numId w:val="15"/>
        </w:numPr>
        <w:spacing w:after="0" w:line="240" w:lineRule="auto"/>
        <w:ind w:left="426"/>
        <w:jc w:val="both"/>
      </w:pPr>
      <w:r w:rsidRPr="00B36F6A">
        <w:t>источник рекомендации;</w:t>
      </w:r>
    </w:p>
    <w:p w:rsidR="007B18A9" w:rsidRPr="00B36F6A" w:rsidRDefault="007B18A9" w:rsidP="007B18A9">
      <w:pPr>
        <w:pStyle w:val="a9"/>
        <w:numPr>
          <w:ilvl w:val="1"/>
          <w:numId w:val="15"/>
        </w:numPr>
        <w:spacing w:after="0" w:line="240" w:lineRule="auto"/>
        <w:ind w:left="426"/>
        <w:jc w:val="both"/>
      </w:pPr>
      <w:r w:rsidRPr="00B36F6A">
        <w:t>автор рекомендации;</w:t>
      </w:r>
    </w:p>
    <w:p w:rsidR="007B18A9" w:rsidRPr="00B36F6A" w:rsidRDefault="007B18A9" w:rsidP="007B18A9">
      <w:pPr>
        <w:pStyle w:val="a9"/>
        <w:numPr>
          <w:ilvl w:val="1"/>
          <w:numId w:val="15"/>
        </w:numPr>
        <w:spacing w:after="0" w:line="240" w:lineRule="auto"/>
        <w:ind w:left="426"/>
        <w:jc w:val="both"/>
      </w:pPr>
      <w:r w:rsidRPr="00B36F6A">
        <w:t>теги;</w:t>
      </w:r>
    </w:p>
    <w:p w:rsidR="007B18A9" w:rsidRPr="00B36F6A" w:rsidRDefault="007B18A9" w:rsidP="007B18A9">
      <w:pPr>
        <w:pStyle w:val="a9"/>
        <w:numPr>
          <w:ilvl w:val="0"/>
          <w:numId w:val="14"/>
        </w:numPr>
        <w:spacing w:after="0" w:line="240" w:lineRule="auto"/>
        <w:ind w:left="851" w:hanging="284"/>
        <w:jc w:val="both"/>
      </w:pPr>
      <w:r w:rsidRPr="00B36F6A">
        <w:t>выгрузка данных рекомендации; или выборки рекомендаций в формат JSON;</w:t>
      </w:r>
    </w:p>
    <w:p w:rsidR="007B18A9" w:rsidRPr="00B36F6A" w:rsidRDefault="007B18A9" w:rsidP="007B18A9">
      <w:pPr>
        <w:pStyle w:val="a9"/>
        <w:numPr>
          <w:ilvl w:val="0"/>
          <w:numId w:val="14"/>
        </w:numPr>
        <w:spacing w:after="0" w:line="240" w:lineRule="auto"/>
        <w:ind w:left="851" w:hanging="284"/>
        <w:jc w:val="both"/>
      </w:pPr>
      <w:r w:rsidRPr="00B36F6A">
        <w:t>загрузка данных рекомендаций из формата JSON;</w:t>
      </w:r>
    </w:p>
    <w:p w:rsidR="007B18A9" w:rsidRPr="00B36F6A" w:rsidRDefault="007B18A9" w:rsidP="007B18A9">
      <w:pPr>
        <w:pStyle w:val="a9"/>
        <w:numPr>
          <w:ilvl w:val="0"/>
          <w:numId w:val="14"/>
        </w:numPr>
        <w:spacing w:after="0" w:line="240" w:lineRule="auto"/>
        <w:ind w:left="851" w:hanging="284"/>
        <w:jc w:val="both"/>
      </w:pPr>
      <w:r w:rsidRPr="00B36F6A">
        <w:t xml:space="preserve">создание </w:t>
      </w:r>
      <w:proofErr w:type="gramStart"/>
      <w:r w:rsidRPr="00B36F6A">
        <w:t>новой</w:t>
      </w:r>
      <w:proofErr w:type="gramEnd"/>
      <w:r w:rsidRPr="00B36F6A">
        <w:t xml:space="preserve"> рекомендаций;</w:t>
      </w:r>
    </w:p>
    <w:p w:rsidR="007B18A9" w:rsidRPr="00B36F6A" w:rsidRDefault="007B18A9" w:rsidP="007B18A9">
      <w:pPr>
        <w:pStyle w:val="a9"/>
        <w:numPr>
          <w:ilvl w:val="0"/>
          <w:numId w:val="14"/>
        </w:numPr>
        <w:spacing w:after="0" w:line="240" w:lineRule="auto"/>
        <w:ind w:left="851" w:hanging="284"/>
        <w:jc w:val="both"/>
      </w:pPr>
      <w:r w:rsidRPr="00B36F6A">
        <w:t>внесение изменений в существующую рекомендацию;</w:t>
      </w:r>
    </w:p>
    <w:p w:rsidR="007B18A9" w:rsidRPr="00B36F6A" w:rsidRDefault="007B18A9" w:rsidP="007B18A9">
      <w:pPr>
        <w:pStyle w:val="a9"/>
        <w:numPr>
          <w:ilvl w:val="0"/>
          <w:numId w:val="14"/>
        </w:numPr>
        <w:spacing w:after="0" w:line="240" w:lineRule="auto"/>
        <w:ind w:left="851" w:hanging="284"/>
        <w:jc w:val="both"/>
      </w:pPr>
      <w:r w:rsidRPr="00B36F6A">
        <w:t xml:space="preserve">просмотр списка </w:t>
      </w:r>
      <w:proofErr w:type="spellStart"/>
      <w:r w:rsidRPr="00B36F6A">
        <w:t>переиспользуемых</w:t>
      </w:r>
      <w:proofErr w:type="spellEnd"/>
      <w:r w:rsidRPr="00B36F6A">
        <w:t xml:space="preserve"> в различных рекомендациях частей логических выражений (групп условий), их создание, редактирование;</w:t>
      </w:r>
    </w:p>
    <w:p w:rsidR="007B18A9" w:rsidRPr="00B36F6A" w:rsidRDefault="007B18A9" w:rsidP="007B18A9">
      <w:pPr>
        <w:pStyle w:val="a9"/>
        <w:numPr>
          <w:ilvl w:val="0"/>
          <w:numId w:val="14"/>
        </w:numPr>
        <w:spacing w:after="0" w:line="240" w:lineRule="auto"/>
        <w:ind w:left="851" w:hanging="284"/>
        <w:jc w:val="both"/>
      </w:pPr>
      <w:r w:rsidRPr="00B36F6A">
        <w:t>управление тегами, назначенными на рекомендации: создание, переименование, удаление.</w:t>
      </w:r>
    </w:p>
    <w:p w:rsidR="007B18A9" w:rsidRPr="00B36F6A" w:rsidRDefault="007B18A9" w:rsidP="007B18A9">
      <w:pPr>
        <w:ind w:firstLine="567"/>
      </w:pPr>
      <w:r w:rsidRPr="00B36F6A">
        <w:t>Компонент должен обеспечивать возможность задания иерархии клинических рекомендаций в формате определения рекомендации как «первичной» или «вторичной», которая связана с «первичной» рекомендацией. При работе алгоритма подбора клинических рекомендаций по переданным клиническим данным; необходимо учитывать эту зависимость − «вторичные» рекомендации рассматриваются только в случае, если логическое выражение их «первичной» рекомендации отвечает переданным клиническим данным.</w:t>
      </w:r>
    </w:p>
    <w:p w:rsidR="007B18A9" w:rsidRPr="00B36F6A" w:rsidRDefault="007B18A9" w:rsidP="007B18A9">
      <w:pPr>
        <w:ind w:firstLine="567"/>
      </w:pPr>
      <w:r w:rsidRPr="00B36F6A">
        <w:t xml:space="preserve">Должна быть предусмотрена возможность </w:t>
      </w:r>
      <w:proofErr w:type="spellStart"/>
      <w:r w:rsidRPr="00B36F6A">
        <w:t>переиспользования</w:t>
      </w:r>
      <w:proofErr w:type="spellEnd"/>
      <w:r w:rsidRPr="00B36F6A">
        <w:t xml:space="preserve"> целых или частей логических выражений в клинических рекомендациях.</w:t>
      </w:r>
    </w:p>
    <w:p w:rsidR="007B18A9" w:rsidRPr="00B36F6A" w:rsidRDefault="007B18A9" w:rsidP="007B18A9">
      <w:pPr>
        <w:keepNext/>
        <w:keepLines/>
        <w:numPr>
          <w:ilvl w:val="2"/>
          <w:numId w:val="22"/>
        </w:numPr>
        <w:tabs>
          <w:tab w:val="left" w:pos="993"/>
        </w:tabs>
        <w:spacing w:before="120" w:after="120" w:line="240" w:lineRule="auto"/>
        <w:ind w:left="709"/>
        <w:jc w:val="both"/>
        <w:outlineLvl w:val="1"/>
      </w:pPr>
      <w:bookmarkStart w:id="140" w:name="_Toc110599996"/>
      <w:r w:rsidRPr="00B36F6A">
        <w:t>Функция «Внесение данных клинических рекомендаций»</w:t>
      </w:r>
      <w:bookmarkEnd w:id="140"/>
    </w:p>
    <w:p w:rsidR="007B18A9" w:rsidRPr="00B36F6A" w:rsidRDefault="007B18A9" w:rsidP="007B18A9">
      <w:pPr>
        <w:ind w:firstLine="567"/>
      </w:pPr>
      <w:r w:rsidRPr="00B36F6A">
        <w:t xml:space="preserve">Компонент должен содержать данные из клинических рекомендаций, </w:t>
      </w:r>
      <w:bookmarkStart w:id="141" w:name="_Hlk54812222"/>
      <w:r w:rsidRPr="00B36F6A">
        <w:t>полученных через сервисы ВИМИС.</w:t>
      </w:r>
    </w:p>
    <w:p w:rsidR="007B18A9" w:rsidRPr="00B36F6A" w:rsidRDefault="007B18A9" w:rsidP="007B18A9">
      <w:pPr>
        <w:ind w:firstLine="567"/>
      </w:pPr>
      <w:r w:rsidRPr="00B36F6A">
        <w:t>Интерфейс должен обеспечивать возможность самостоятельного внесения клинических рекомендаций специалистами Заказчика.</w:t>
      </w:r>
      <w:bookmarkEnd w:id="141"/>
    </w:p>
    <w:p w:rsidR="007B18A9" w:rsidRPr="00B36F6A" w:rsidRDefault="007B18A9" w:rsidP="007B18A9">
      <w:pPr>
        <w:keepNext/>
        <w:keepLines/>
        <w:numPr>
          <w:ilvl w:val="0"/>
          <w:numId w:val="22"/>
        </w:numPr>
        <w:spacing w:before="120" w:after="240" w:line="240" w:lineRule="auto"/>
        <w:ind w:left="357" w:hanging="357"/>
        <w:jc w:val="both"/>
        <w:outlineLvl w:val="1"/>
      </w:pPr>
      <w:bookmarkStart w:id="142" w:name="_Toc517427538"/>
      <w:bookmarkStart w:id="143" w:name="_Toc110599997"/>
      <w:bookmarkEnd w:id="86"/>
      <w:bookmarkEnd w:id="87"/>
      <w:bookmarkEnd w:id="142"/>
      <w:r w:rsidRPr="00B36F6A">
        <w:t>Требования к документации</w:t>
      </w:r>
      <w:bookmarkEnd w:id="143"/>
    </w:p>
    <w:p w:rsidR="007B18A9" w:rsidRPr="00B36F6A" w:rsidRDefault="007B18A9" w:rsidP="007B18A9">
      <w:pPr>
        <w:pStyle w:val="affff7"/>
        <w:spacing w:before="0" w:after="0"/>
        <w:ind w:firstLine="567"/>
        <w:rPr>
          <w:sz w:val="22"/>
        </w:rPr>
      </w:pPr>
      <w:r w:rsidRPr="00B36F6A">
        <w:rPr>
          <w:sz w:val="22"/>
        </w:rPr>
        <w:t>На расширенный функционал должна быть предоставлена следующая эксплуатационная документация РВИМИС:</w:t>
      </w:r>
    </w:p>
    <w:p w:rsidR="007B18A9" w:rsidRPr="00B36F6A" w:rsidRDefault="007B18A9" w:rsidP="007B18A9">
      <w:pPr>
        <w:pStyle w:val="a9"/>
        <w:numPr>
          <w:ilvl w:val="0"/>
          <w:numId w:val="30"/>
        </w:numPr>
        <w:spacing w:after="0" w:line="240" w:lineRule="auto"/>
        <w:jc w:val="both"/>
      </w:pPr>
      <w:r w:rsidRPr="00B36F6A">
        <w:t>руководство пользователя РВИМИС;</w:t>
      </w:r>
    </w:p>
    <w:p w:rsidR="007B18A9" w:rsidRPr="00B36F6A" w:rsidRDefault="007B18A9" w:rsidP="007B18A9">
      <w:pPr>
        <w:pStyle w:val="a9"/>
        <w:numPr>
          <w:ilvl w:val="0"/>
          <w:numId w:val="30"/>
        </w:numPr>
        <w:spacing w:after="0" w:line="240" w:lineRule="auto"/>
        <w:jc w:val="both"/>
      </w:pPr>
      <w:r w:rsidRPr="00B36F6A">
        <w:t>руководство администратора РВИМИС;</w:t>
      </w:r>
    </w:p>
    <w:p w:rsidR="007B18A9" w:rsidRPr="00B36F6A" w:rsidRDefault="007B18A9" w:rsidP="007B18A9">
      <w:pPr>
        <w:pStyle w:val="a9"/>
        <w:numPr>
          <w:ilvl w:val="0"/>
          <w:numId w:val="30"/>
        </w:numPr>
        <w:spacing w:after="0" w:line="240" w:lineRule="auto"/>
        <w:jc w:val="both"/>
      </w:pPr>
      <w:r w:rsidRPr="00B36F6A">
        <w:t>руководство по установке и первичной настройке РВИМИС;</w:t>
      </w:r>
    </w:p>
    <w:p w:rsidR="007B18A9" w:rsidRPr="00B36F6A" w:rsidRDefault="007B18A9" w:rsidP="007B18A9">
      <w:pPr>
        <w:pStyle w:val="affff7"/>
        <w:spacing w:before="0" w:after="0"/>
        <w:ind w:firstLine="567"/>
        <w:rPr>
          <w:sz w:val="22"/>
        </w:rPr>
      </w:pPr>
      <w:r w:rsidRPr="00B36F6A">
        <w:rPr>
          <w:sz w:val="22"/>
        </w:rPr>
        <w:t>Документация должна быть оформлена в текстовом формате на русском языке и представлена в электронном виде на электронном носителе в формате PDF/A. Файлы должны быть подписаны УКЭП.</w:t>
      </w:r>
    </w:p>
    <w:p w:rsidR="007B18A9" w:rsidRPr="00B36F6A" w:rsidRDefault="007B18A9" w:rsidP="007B18A9">
      <w:pPr>
        <w:spacing w:after="0"/>
        <w:contextualSpacing/>
        <w:jc w:val="right"/>
      </w:pPr>
    </w:p>
    <w:p w:rsidR="007B18A9" w:rsidRPr="00B36F6A" w:rsidRDefault="007B18A9" w:rsidP="007B18A9">
      <w:pPr>
        <w:spacing w:after="0"/>
        <w:contextualSpacing/>
        <w:jc w:val="right"/>
      </w:pPr>
    </w:p>
    <w:p w:rsidR="007B18A9" w:rsidRPr="00B36F6A" w:rsidRDefault="007B18A9" w:rsidP="007B18A9">
      <w:bookmarkStart w:id="144" w:name="_GoBack"/>
      <w:bookmarkEnd w:id="144"/>
    </w:p>
    <w:p w:rsidR="007B18A9" w:rsidRPr="00B36F6A" w:rsidRDefault="007B18A9" w:rsidP="007B18A9">
      <w:pPr>
        <w:pStyle w:val="ab"/>
        <w:spacing w:line="300" w:lineRule="auto"/>
        <w:jc w:val="center"/>
        <w:rPr>
          <w:b/>
        </w:rPr>
      </w:pPr>
      <w:r w:rsidRPr="00B36F6A">
        <w:rPr>
          <w:b/>
        </w:rPr>
        <w:t>ТЕХНИЧЕСКИЕ ТРЕБОВАНИЯ</w:t>
      </w:r>
    </w:p>
    <w:p w:rsidR="007B18A9" w:rsidRPr="00B36F6A" w:rsidRDefault="007B18A9" w:rsidP="007B18A9">
      <w:pPr>
        <w:pStyle w:val="ab"/>
        <w:spacing w:line="300" w:lineRule="auto"/>
        <w:jc w:val="center"/>
        <w:rPr>
          <w:b/>
        </w:rPr>
      </w:pPr>
      <w:r w:rsidRPr="00B36F6A">
        <w:rPr>
          <w:b/>
        </w:rPr>
        <w:t xml:space="preserve">на оказание услуг по передаче прав </w:t>
      </w:r>
    </w:p>
    <w:p w:rsidR="007B18A9" w:rsidRPr="00B36F6A" w:rsidRDefault="007B18A9" w:rsidP="007B18A9">
      <w:pPr>
        <w:pStyle w:val="ab"/>
        <w:spacing w:line="300" w:lineRule="auto"/>
        <w:jc w:val="center"/>
        <w:rPr>
          <w:b/>
        </w:rPr>
      </w:pPr>
      <w:r w:rsidRPr="00B36F6A">
        <w:rPr>
          <w:b/>
        </w:rPr>
        <w:t xml:space="preserve">на условиях простой (неисключительной) лицензии на использование расширенного функционала программного обеспечения </w:t>
      </w:r>
    </w:p>
    <w:p w:rsidR="007B18A9" w:rsidRPr="00B36F6A" w:rsidRDefault="007B18A9" w:rsidP="007B18A9">
      <w:pPr>
        <w:pStyle w:val="ab"/>
        <w:spacing w:line="300" w:lineRule="auto"/>
        <w:jc w:val="center"/>
      </w:pPr>
      <w:r w:rsidRPr="00B36F6A">
        <w:rPr>
          <w:b/>
        </w:rPr>
        <w:t>«Региональный сегмент ВИМИС»</w:t>
      </w: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p>
    <w:p w:rsidR="007B18A9" w:rsidRPr="00B36F6A" w:rsidRDefault="007B18A9" w:rsidP="007B18A9">
      <w:pPr>
        <w:pStyle w:val="ab"/>
        <w:spacing w:line="300" w:lineRule="auto"/>
        <w:jc w:val="center"/>
      </w:pPr>
      <w:r w:rsidRPr="00B36F6A">
        <w:t>Красноярск</w:t>
      </w:r>
    </w:p>
    <w:p w:rsidR="007B18A9" w:rsidRPr="00B36F6A" w:rsidRDefault="007B18A9" w:rsidP="007B18A9">
      <w:pPr>
        <w:pStyle w:val="ab"/>
        <w:spacing w:line="300" w:lineRule="auto"/>
        <w:jc w:val="center"/>
      </w:pPr>
      <w:r w:rsidRPr="00B36F6A">
        <w:t>2022</w:t>
      </w:r>
      <w:r w:rsidRPr="00B36F6A">
        <w:br w:type="page"/>
      </w:r>
    </w:p>
    <w:p w:rsidR="007B18A9" w:rsidRPr="00B36F6A" w:rsidRDefault="007B18A9" w:rsidP="007B18A9">
      <w:pPr>
        <w:pStyle w:val="ab"/>
        <w:spacing w:line="300" w:lineRule="auto"/>
        <w:jc w:val="center"/>
      </w:pPr>
      <w:r w:rsidRPr="00B36F6A">
        <w:t>Оглавление:</w:t>
      </w:r>
    </w:p>
    <w:p w:rsidR="007B18A9" w:rsidRPr="00B36F6A" w:rsidRDefault="007B18A9" w:rsidP="007B18A9">
      <w:pPr>
        <w:pStyle w:val="13"/>
        <w:rPr>
          <w:noProof/>
        </w:rPr>
      </w:pPr>
      <w:r w:rsidRPr="00B36F6A">
        <w:rPr>
          <w:rStyle w:val="af9"/>
          <w:noProof/>
        </w:rPr>
        <w:fldChar w:fldCharType="begin"/>
      </w:r>
      <w:r w:rsidRPr="00B36F6A">
        <w:rPr>
          <w:rStyle w:val="af9"/>
          <w:noProof/>
        </w:rPr>
        <w:instrText xml:space="preserve"> TOC \o "1-3" \h \z \u </w:instrText>
      </w:r>
      <w:r w:rsidRPr="00B36F6A">
        <w:rPr>
          <w:rStyle w:val="af9"/>
          <w:noProof/>
        </w:rPr>
        <w:fldChar w:fldCharType="separate"/>
      </w:r>
      <w:hyperlink w:anchor="_Toc110939006" w:history="1">
        <w:r w:rsidRPr="00B36F6A">
          <w:rPr>
            <w:rStyle w:val="af9"/>
            <w:noProof/>
          </w:rPr>
          <w:t>Список определений и сокращений</w:t>
        </w:r>
        <w:r w:rsidRPr="00B36F6A">
          <w:rPr>
            <w:noProof/>
            <w:webHidden/>
          </w:rPr>
          <w:tab/>
        </w:r>
        <w:r w:rsidRPr="00B36F6A">
          <w:rPr>
            <w:noProof/>
            <w:webHidden/>
          </w:rPr>
          <w:fldChar w:fldCharType="begin"/>
        </w:r>
        <w:r w:rsidRPr="00B36F6A">
          <w:rPr>
            <w:noProof/>
            <w:webHidden/>
          </w:rPr>
          <w:instrText xml:space="preserve"> PAGEREF _Toc110939006 \h </w:instrText>
        </w:r>
        <w:r w:rsidRPr="00B36F6A">
          <w:rPr>
            <w:noProof/>
            <w:webHidden/>
          </w:rPr>
        </w:r>
        <w:r w:rsidRPr="00B36F6A">
          <w:rPr>
            <w:noProof/>
            <w:webHidden/>
          </w:rPr>
          <w:fldChar w:fldCharType="separate"/>
        </w:r>
        <w:r w:rsidRPr="00B36F6A">
          <w:rPr>
            <w:noProof/>
            <w:webHidden/>
          </w:rPr>
          <w:t>3</w:t>
        </w:r>
        <w:r w:rsidRPr="00B36F6A">
          <w:rPr>
            <w:noProof/>
            <w:webHidden/>
          </w:rPr>
          <w:fldChar w:fldCharType="end"/>
        </w:r>
      </w:hyperlink>
    </w:p>
    <w:p w:rsidR="007B18A9" w:rsidRPr="00B36F6A" w:rsidRDefault="009A3139" w:rsidP="007B18A9">
      <w:pPr>
        <w:pStyle w:val="13"/>
        <w:rPr>
          <w:noProof/>
        </w:rPr>
      </w:pPr>
      <w:hyperlink w:anchor="_Toc110939007" w:history="1">
        <w:r w:rsidR="007B18A9" w:rsidRPr="00B36F6A">
          <w:rPr>
            <w:rStyle w:val="af9"/>
            <w:noProof/>
          </w:rPr>
          <w:t>1.</w:t>
        </w:r>
        <w:r w:rsidR="007B18A9" w:rsidRPr="00B36F6A">
          <w:rPr>
            <w:noProof/>
          </w:rPr>
          <w:tab/>
        </w:r>
        <w:r w:rsidR="007B18A9" w:rsidRPr="00B36F6A">
          <w:rPr>
            <w:rStyle w:val="af9"/>
            <w:noProof/>
          </w:rPr>
          <w:t>Полное наименование услуг</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_Toc110939007 \h </w:instrText>
        </w:r>
        <w:r w:rsidR="007B18A9" w:rsidRPr="00B36F6A">
          <w:rPr>
            <w:noProof/>
            <w:webHidden/>
          </w:rPr>
        </w:r>
        <w:r w:rsidR="007B18A9" w:rsidRPr="00B36F6A">
          <w:rPr>
            <w:noProof/>
            <w:webHidden/>
          </w:rPr>
          <w:fldChar w:fldCharType="separate"/>
        </w:r>
        <w:r w:rsidR="007B18A9" w:rsidRPr="00B36F6A">
          <w:rPr>
            <w:noProof/>
            <w:webHidden/>
          </w:rPr>
          <w:t>4</w:t>
        </w:r>
        <w:r w:rsidR="007B18A9" w:rsidRPr="00B36F6A">
          <w:rPr>
            <w:noProof/>
            <w:webHidden/>
          </w:rPr>
          <w:fldChar w:fldCharType="end"/>
        </w:r>
      </w:hyperlink>
    </w:p>
    <w:p w:rsidR="007B18A9" w:rsidRPr="00B36F6A" w:rsidRDefault="009A3139" w:rsidP="007B18A9">
      <w:pPr>
        <w:pStyle w:val="13"/>
        <w:rPr>
          <w:noProof/>
        </w:rPr>
      </w:pPr>
      <w:hyperlink w:anchor="_Toc110939008" w:history="1">
        <w:r w:rsidR="007B18A9" w:rsidRPr="00B36F6A">
          <w:rPr>
            <w:rStyle w:val="af9"/>
            <w:noProof/>
          </w:rPr>
          <w:t>2.</w:t>
        </w:r>
        <w:r w:rsidR="007B18A9" w:rsidRPr="00B36F6A">
          <w:rPr>
            <w:noProof/>
          </w:rPr>
          <w:tab/>
        </w:r>
        <w:r w:rsidR="007B18A9" w:rsidRPr="00B36F6A">
          <w:rPr>
            <w:rStyle w:val="af9"/>
            <w:noProof/>
          </w:rPr>
          <w:t>Перечень документов, на основании которых оказываются услуги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_Toc110939008 \h </w:instrText>
        </w:r>
        <w:r w:rsidR="007B18A9" w:rsidRPr="00B36F6A">
          <w:rPr>
            <w:noProof/>
            <w:webHidden/>
          </w:rPr>
        </w:r>
        <w:r w:rsidR="007B18A9" w:rsidRPr="00B36F6A">
          <w:rPr>
            <w:noProof/>
            <w:webHidden/>
          </w:rPr>
          <w:fldChar w:fldCharType="separate"/>
        </w:r>
        <w:r w:rsidR="007B18A9" w:rsidRPr="00B36F6A">
          <w:rPr>
            <w:noProof/>
            <w:webHidden/>
          </w:rPr>
          <w:t>4</w:t>
        </w:r>
        <w:r w:rsidR="007B18A9" w:rsidRPr="00B36F6A">
          <w:rPr>
            <w:noProof/>
            <w:webHidden/>
          </w:rPr>
          <w:fldChar w:fldCharType="end"/>
        </w:r>
      </w:hyperlink>
    </w:p>
    <w:p w:rsidR="007B18A9" w:rsidRPr="00B36F6A" w:rsidRDefault="009A3139" w:rsidP="007B18A9">
      <w:pPr>
        <w:pStyle w:val="13"/>
        <w:rPr>
          <w:noProof/>
        </w:rPr>
      </w:pPr>
      <w:hyperlink w:anchor="_Toc110939009" w:history="1">
        <w:r w:rsidR="007B18A9" w:rsidRPr="00B36F6A">
          <w:rPr>
            <w:rStyle w:val="af9"/>
            <w:noProof/>
          </w:rPr>
          <w:t>3.</w:t>
        </w:r>
        <w:r w:rsidR="007B18A9" w:rsidRPr="00B36F6A">
          <w:rPr>
            <w:noProof/>
          </w:rPr>
          <w:tab/>
        </w:r>
        <w:r w:rsidR="007B18A9" w:rsidRPr="00B36F6A">
          <w:rPr>
            <w:rStyle w:val="af9"/>
            <w:noProof/>
          </w:rPr>
          <w:t>Состав услуг</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_Toc110939009 \h </w:instrText>
        </w:r>
        <w:r w:rsidR="007B18A9" w:rsidRPr="00B36F6A">
          <w:rPr>
            <w:noProof/>
            <w:webHidden/>
          </w:rPr>
        </w:r>
        <w:r w:rsidR="007B18A9" w:rsidRPr="00B36F6A">
          <w:rPr>
            <w:noProof/>
            <w:webHidden/>
          </w:rPr>
          <w:fldChar w:fldCharType="separate"/>
        </w:r>
        <w:r w:rsidR="007B18A9" w:rsidRPr="00B36F6A">
          <w:rPr>
            <w:noProof/>
            <w:webHidden/>
          </w:rPr>
          <w:t>5</w:t>
        </w:r>
        <w:r w:rsidR="007B18A9" w:rsidRPr="00B36F6A">
          <w:rPr>
            <w:noProof/>
            <w:webHidden/>
          </w:rPr>
          <w:fldChar w:fldCharType="end"/>
        </w:r>
      </w:hyperlink>
    </w:p>
    <w:p w:rsidR="007B18A9" w:rsidRPr="00B36F6A" w:rsidRDefault="009A3139" w:rsidP="007B18A9">
      <w:pPr>
        <w:pStyle w:val="13"/>
        <w:rPr>
          <w:noProof/>
        </w:rPr>
      </w:pPr>
      <w:hyperlink w:anchor="_Toc110939010" w:history="1">
        <w:r w:rsidR="007B18A9" w:rsidRPr="00B36F6A">
          <w:rPr>
            <w:rStyle w:val="af9"/>
            <w:noProof/>
          </w:rPr>
          <w:t>4.</w:t>
        </w:r>
        <w:r w:rsidR="007B18A9" w:rsidRPr="00B36F6A">
          <w:rPr>
            <w:noProof/>
          </w:rPr>
          <w:tab/>
        </w:r>
        <w:r w:rsidR="007B18A9" w:rsidRPr="00B36F6A">
          <w:rPr>
            <w:rStyle w:val="af9"/>
            <w:noProof/>
          </w:rPr>
          <w:t>Цель оказания услуг</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_Toc110939010 \h </w:instrText>
        </w:r>
        <w:r w:rsidR="007B18A9" w:rsidRPr="00B36F6A">
          <w:rPr>
            <w:noProof/>
            <w:webHidden/>
          </w:rPr>
        </w:r>
        <w:r w:rsidR="007B18A9" w:rsidRPr="00B36F6A">
          <w:rPr>
            <w:noProof/>
            <w:webHidden/>
          </w:rPr>
          <w:fldChar w:fldCharType="separate"/>
        </w:r>
        <w:r w:rsidR="007B18A9" w:rsidRPr="00B36F6A">
          <w:rPr>
            <w:noProof/>
            <w:webHidden/>
          </w:rPr>
          <w:t>5</w:t>
        </w:r>
        <w:r w:rsidR="007B18A9" w:rsidRPr="00B36F6A">
          <w:rPr>
            <w:noProof/>
            <w:webHidden/>
          </w:rPr>
          <w:fldChar w:fldCharType="end"/>
        </w:r>
      </w:hyperlink>
    </w:p>
    <w:p w:rsidR="007B18A9" w:rsidRPr="00B36F6A" w:rsidRDefault="009A3139" w:rsidP="007B18A9">
      <w:pPr>
        <w:pStyle w:val="13"/>
        <w:rPr>
          <w:noProof/>
        </w:rPr>
      </w:pPr>
      <w:hyperlink w:anchor="_Toc110939011" w:history="1">
        <w:r w:rsidR="007B18A9" w:rsidRPr="00B36F6A">
          <w:rPr>
            <w:rStyle w:val="af9"/>
            <w:noProof/>
          </w:rPr>
          <w:t>5.</w:t>
        </w:r>
        <w:r w:rsidR="007B18A9" w:rsidRPr="00B36F6A">
          <w:rPr>
            <w:noProof/>
          </w:rPr>
          <w:tab/>
        </w:r>
        <w:r w:rsidR="007B18A9" w:rsidRPr="00B36F6A">
          <w:rPr>
            <w:rStyle w:val="af9"/>
            <w:noProof/>
          </w:rPr>
          <w:t>Обязанности Исполнителя</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_Toc110939011 \h </w:instrText>
        </w:r>
        <w:r w:rsidR="007B18A9" w:rsidRPr="00B36F6A">
          <w:rPr>
            <w:noProof/>
            <w:webHidden/>
          </w:rPr>
        </w:r>
        <w:r w:rsidR="007B18A9" w:rsidRPr="00B36F6A">
          <w:rPr>
            <w:noProof/>
            <w:webHidden/>
          </w:rPr>
          <w:fldChar w:fldCharType="separate"/>
        </w:r>
        <w:r w:rsidR="007B18A9" w:rsidRPr="00B36F6A">
          <w:rPr>
            <w:noProof/>
            <w:webHidden/>
          </w:rPr>
          <w:t>6</w:t>
        </w:r>
        <w:r w:rsidR="007B18A9" w:rsidRPr="00B36F6A">
          <w:rPr>
            <w:noProof/>
            <w:webHidden/>
          </w:rPr>
          <w:fldChar w:fldCharType="end"/>
        </w:r>
      </w:hyperlink>
    </w:p>
    <w:p w:rsidR="007B18A9" w:rsidRPr="00B36F6A" w:rsidRDefault="009A3139" w:rsidP="007B18A9">
      <w:pPr>
        <w:pStyle w:val="13"/>
        <w:rPr>
          <w:noProof/>
        </w:rPr>
      </w:pPr>
      <w:hyperlink w:anchor="_Toc110939012" w:history="1">
        <w:r w:rsidR="007B18A9" w:rsidRPr="00B36F6A">
          <w:rPr>
            <w:rStyle w:val="af9"/>
            <w:noProof/>
          </w:rPr>
          <w:t>6.</w:t>
        </w:r>
        <w:r w:rsidR="007B18A9" w:rsidRPr="00B36F6A">
          <w:rPr>
            <w:noProof/>
          </w:rPr>
          <w:tab/>
        </w:r>
        <w:r w:rsidR="007B18A9" w:rsidRPr="00B36F6A">
          <w:rPr>
            <w:rStyle w:val="af9"/>
            <w:noProof/>
          </w:rPr>
          <w:t>Требования к Лицензии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_Toc110939012 \h </w:instrText>
        </w:r>
        <w:r w:rsidR="007B18A9" w:rsidRPr="00B36F6A">
          <w:rPr>
            <w:noProof/>
            <w:webHidden/>
          </w:rPr>
        </w:r>
        <w:r w:rsidR="007B18A9" w:rsidRPr="00B36F6A">
          <w:rPr>
            <w:noProof/>
            <w:webHidden/>
          </w:rPr>
          <w:fldChar w:fldCharType="separate"/>
        </w:r>
        <w:r w:rsidR="007B18A9" w:rsidRPr="00B36F6A">
          <w:rPr>
            <w:noProof/>
            <w:webHidden/>
          </w:rPr>
          <w:t>6</w:t>
        </w:r>
        <w:r w:rsidR="007B18A9" w:rsidRPr="00B36F6A">
          <w:rPr>
            <w:noProof/>
            <w:webHidden/>
          </w:rPr>
          <w:fldChar w:fldCharType="end"/>
        </w:r>
      </w:hyperlink>
    </w:p>
    <w:p w:rsidR="007B18A9" w:rsidRPr="00B36F6A" w:rsidRDefault="009A3139" w:rsidP="007B18A9">
      <w:pPr>
        <w:pStyle w:val="13"/>
        <w:rPr>
          <w:noProof/>
        </w:rPr>
      </w:pPr>
      <w:hyperlink w:anchor="_Toc110939013" w:history="1">
        <w:r w:rsidR="007B18A9" w:rsidRPr="00B36F6A">
          <w:rPr>
            <w:rStyle w:val="af9"/>
            <w:noProof/>
          </w:rPr>
          <w:t>7.</w:t>
        </w:r>
        <w:r w:rsidR="007B18A9" w:rsidRPr="00B36F6A">
          <w:rPr>
            <w:noProof/>
          </w:rPr>
          <w:tab/>
        </w:r>
        <w:r w:rsidR="007B18A9" w:rsidRPr="00B36F6A">
          <w:rPr>
            <w:rStyle w:val="af9"/>
            <w:noProof/>
          </w:rPr>
          <w:t>Требования к составу Лицензии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_Toc110939013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13"/>
        <w:rPr>
          <w:noProof/>
        </w:rPr>
      </w:pPr>
      <w:hyperlink w:anchor="_Toc110939014" w:history="1">
        <w:r w:rsidR="007B18A9" w:rsidRPr="00B36F6A">
          <w:rPr>
            <w:rStyle w:val="af9"/>
            <w:noProof/>
          </w:rPr>
          <w:t>8.</w:t>
        </w:r>
        <w:r w:rsidR="007B18A9" w:rsidRPr="00B36F6A">
          <w:rPr>
            <w:noProof/>
          </w:rPr>
          <w:tab/>
        </w:r>
        <w:r w:rsidR="007B18A9" w:rsidRPr="00B36F6A">
          <w:rPr>
            <w:rStyle w:val="af9"/>
            <w:noProof/>
          </w:rPr>
          <w:t>Требования к передаче Лицензии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_Toc110939014 \h </w:instrText>
        </w:r>
        <w:r w:rsidR="007B18A9" w:rsidRPr="00B36F6A">
          <w:rPr>
            <w:noProof/>
            <w:webHidden/>
          </w:rPr>
        </w:r>
        <w:r w:rsidR="007B18A9" w:rsidRPr="00B36F6A">
          <w:rPr>
            <w:noProof/>
            <w:webHidden/>
          </w:rPr>
          <w:fldChar w:fldCharType="separate"/>
        </w:r>
        <w:r w:rsidR="007B18A9" w:rsidRPr="00B36F6A">
          <w:rPr>
            <w:noProof/>
            <w:webHidden/>
          </w:rPr>
          <w:t>7</w:t>
        </w:r>
        <w:r w:rsidR="007B18A9" w:rsidRPr="00B36F6A">
          <w:rPr>
            <w:noProof/>
            <w:webHidden/>
          </w:rPr>
          <w:fldChar w:fldCharType="end"/>
        </w:r>
      </w:hyperlink>
    </w:p>
    <w:p w:rsidR="007B18A9" w:rsidRPr="00B36F6A" w:rsidRDefault="009A3139" w:rsidP="007B18A9">
      <w:pPr>
        <w:pStyle w:val="13"/>
        <w:rPr>
          <w:noProof/>
        </w:rPr>
      </w:pPr>
      <w:hyperlink w:anchor="_Toc110939015" w:history="1">
        <w:r w:rsidR="007B18A9" w:rsidRPr="00B36F6A">
          <w:rPr>
            <w:rStyle w:val="af9"/>
            <w:noProof/>
          </w:rPr>
          <w:t>9.</w:t>
        </w:r>
        <w:r w:rsidR="007B18A9" w:rsidRPr="00B36F6A">
          <w:rPr>
            <w:noProof/>
          </w:rPr>
          <w:tab/>
        </w:r>
        <w:r w:rsidR="007B18A9" w:rsidRPr="00B36F6A">
          <w:rPr>
            <w:rStyle w:val="af9"/>
            <w:noProof/>
          </w:rPr>
          <w:t>Требования к информационной безопасности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_Toc110939015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13"/>
        <w:rPr>
          <w:noProof/>
        </w:rPr>
      </w:pPr>
      <w:hyperlink w:anchor="_Toc110939016" w:history="1">
        <w:r w:rsidR="007B18A9" w:rsidRPr="00B36F6A">
          <w:rPr>
            <w:rStyle w:val="af9"/>
            <w:noProof/>
          </w:rPr>
          <w:t>10.</w:t>
        </w:r>
        <w:r w:rsidR="007B18A9" w:rsidRPr="00B36F6A">
          <w:rPr>
            <w:noProof/>
          </w:rPr>
          <w:tab/>
        </w:r>
        <w:r w:rsidR="007B18A9" w:rsidRPr="00B36F6A">
          <w:rPr>
            <w:rStyle w:val="af9"/>
            <w:noProof/>
          </w:rPr>
          <w:t>Права на предоставляемое ПО</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_Toc110939016 \h </w:instrText>
        </w:r>
        <w:r w:rsidR="007B18A9" w:rsidRPr="00B36F6A">
          <w:rPr>
            <w:noProof/>
            <w:webHidden/>
          </w:rPr>
        </w:r>
        <w:r w:rsidR="007B18A9" w:rsidRPr="00B36F6A">
          <w:rPr>
            <w:noProof/>
            <w:webHidden/>
          </w:rPr>
          <w:fldChar w:fldCharType="separate"/>
        </w:r>
        <w:r w:rsidR="007B18A9" w:rsidRPr="00B36F6A">
          <w:rPr>
            <w:noProof/>
            <w:webHidden/>
          </w:rPr>
          <w:t>8</w:t>
        </w:r>
        <w:r w:rsidR="007B18A9" w:rsidRPr="00B36F6A">
          <w:rPr>
            <w:noProof/>
            <w:webHidden/>
          </w:rPr>
          <w:fldChar w:fldCharType="end"/>
        </w:r>
      </w:hyperlink>
    </w:p>
    <w:p w:rsidR="007B18A9" w:rsidRPr="00B36F6A" w:rsidRDefault="009A3139" w:rsidP="007B18A9">
      <w:pPr>
        <w:pStyle w:val="13"/>
        <w:rPr>
          <w:noProof/>
        </w:rPr>
      </w:pPr>
      <w:hyperlink w:anchor="_Toc110939017" w:history="1">
        <w:r w:rsidR="007B18A9" w:rsidRPr="00B36F6A">
          <w:rPr>
            <w:rStyle w:val="af9"/>
            <w:noProof/>
          </w:rPr>
          <w:t>11.</w:t>
        </w:r>
        <w:r w:rsidR="007B18A9" w:rsidRPr="00B36F6A">
          <w:rPr>
            <w:noProof/>
          </w:rPr>
          <w:tab/>
        </w:r>
        <w:r w:rsidR="007B18A9" w:rsidRPr="00B36F6A">
          <w:rPr>
            <w:rStyle w:val="af9"/>
            <w:noProof/>
          </w:rPr>
          <w:t>Требования к гарантии</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_Toc110939017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13"/>
        <w:rPr>
          <w:noProof/>
        </w:rPr>
      </w:pPr>
      <w:hyperlink w:anchor="_Toc110939018" w:history="1">
        <w:r w:rsidR="007B18A9" w:rsidRPr="00B36F6A">
          <w:rPr>
            <w:rStyle w:val="af9"/>
            <w:noProof/>
          </w:rPr>
          <w:t>12.</w:t>
        </w:r>
        <w:r w:rsidR="007B18A9" w:rsidRPr="00B36F6A">
          <w:rPr>
            <w:noProof/>
          </w:rPr>
          <w:tab/>
        </w:r>
        <w:r w:rsidR="007B18A9" w:rsidRPr="00B36F6A">
          <w:rPr>
            <w:rStyle w:val="af9"/>
            <w:noProof/>
          </w:rPr>
          <w:t>Требования к документированию</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_Toc110939018 \h </w:instrText>
        </w:r>
        <w:r w:rsidR="007B18A9" w:rsidRPr="00B36F6A">
          <w:rPr>
            <w:noProof/>
            <w:webHidden/>
          </w:rPr>
        </w:r>
        <w:r w:rsidR="007B18A9" w:rsidRPr="00B36F6A">
          <w:rPr>
            <w:noProof/>
            <w:webHidden/>
          </w:rPr>
          <w:fldChar w:fldCharType="separate"/>
        </w:r>
        <w:r w:rsidR="007B18A9" w:rsidRPr="00B36F6A">
          <w:rPr>
            <w:noProof/>
            <w:webHidden/>
          </w:rPr>
          <w:t>9</w:t>
        </w:r>
        <w:r w:rsidR="007B18A9" w:rsidRPr="00B36F6A">
          <w:rPr>
            <w:noProof/>
            <w:webHidden/>
          </w:rPr>
          <w:fldChar w:fldCharType="end"/>
        </w:r>
      </w:hyperlink>
    </w:p>
    <w:p w:rsidR="007B18A9" w:rsidRPr="00B36F6A" w:rsidRDefault="009A3139" w:rsidP="007B18A9">
      <w:pPr>
        <w:pStyle w:val="13"/>
        <w:rPr>
          <w:noProof/>
        </w:rPr>
      </w:pPr>
      <w:hyperlink w:anchor="_Toc110939019" w:history="1">
        <w:r w:rsidR="007B18A9" w:rsidRPr="00B36F6A">
          <w:rPr>
            <w:rStyle w:val="af9"/>
            <w:noProof/>
          </w:rPr>
          <w:t>13.</w:t>
        </w:r>
        <w:r w:rsidR="007B18A9" w:rsidRPr="00B36F6A">
          <w:rPr>
            <w:noProof/>
          </w:rPr>
          <w:tab/>
        </w:r>
        <w:r w:rsidR="007B18A9" w:rsidRPr="00B36F6A">
          <w:rPr>
            <w:rStyle w:val="af9"/>
            <w:noProof/>
          </w:rPr>
          <w:t>Требования к патентной чистоте</w:t>
        </w:r>
        <w:r w:rsidR="007B18A9" w:rsidRPr="00B36F6A">
          <w:rPr>
            <w:noProof/>
            <w:webHidden/>
          </w:rPr>
          <w:tab/>
        </w:r>
        <w:r w:rsidR="007B18A9" w:rsidRPr="00B36F6A">
          <w:rPr>
            <w:noProof/>
            <w:webHidden/>
          </w:rPr>
          <w:fldChar w:fldCharType="begin"/>
        </w:r>
        <w:r w:rsidR="007B18A9" w:rsidRPr="00B36F6A">
          <w:rPr>
            <w:noProof/>
            <w:webHidden/>
          </w:rPr>
          <w:instrText xml:space="preserve"> PAGEREF _Toc110939019 \h </w:instrText>
        </w:r>
        <w:r w:rsidR="007B18A9" w:rsidRPr="00B36F6A">
          <w:rPr>
            <w:noProof/>
            <w:webHidden/>
          </w:rPr>
        </w:r>
        <w:r w:rsidR="007B18A9" w:rsidRPr="00B36F6A">
          <w:rPr>
            <w:noProof/>
            <w:webHidden/>
          </w:rPr>
          <w:fldChar w:fldCharType="separate"/>
        </w:r>
        <w:r w:rsidR="007B18A9" w:rsidRPr="00B36F6A">
          <w:rPr>
            <w:noProof/>
            <w:webHidden/>
          </w:rPr>
          <w:t>10</w:t>
        </w:r>
        <w:r w:rsidR="007B18A9" w:rsidRPr="00B36F6A">
          <w:rPr>
            <w:noProof/>
            <w:webHidden/>
          </w:rPr>
          <w:fldChar w:fldCharType="end"/>
        </w:r>
      </w:hyperlink>
    </w:p>
    <w:p w:rsidR="007B18A9" w:rsidRPr="00B36F6A" w:rsidRDefault="007B18A9" w:rsidP="007B18A9">
      <w:pPr>
        <w:pStyle w:val="24"/>
      </w:pPr>
      <w:r w:rsidRPr="00B36F6A">
        <w:rPr>
          <w:rStyle w:val="af9"/>
          <w:noProof/>
        </w:rPr>
        <w:fldChar w:fldCharType="end"/>
      </w:r>
    </w:p>
    <w:p w:rsidR="007B18A9" w:rsidRPr="00B36F6A" w:rsidRDefault="007B18A9" w:rsidP="007B18A9">
      <w:pPr>
        <w:pStyle w:val="11"/>
        <w:spacing w:before="0"/>
        <w:ind w:left="432"/>
        <w:rPr>
          <w:rFonts w:ascii="Times New Roman" w:hAnsi="Times New Roman"/>
          <w:sz w:val="22"/>
          <w:szCs w:val="22"/>
        </w:rPr>
      </w:pPr>
      <w:r w:rsidRPr="00B36F6A">
        <w:rPr>
          <w:rFonts w:ascii="Times New Roman" w:hAnsi="Times New Roman"/>
          <w:sz w:val="22"/>
          <w:szCs w:val="22"/>
        </w:rPr>
        <w:br w:type="page"/>
      </w:r>
      <w:bookmarkStart w:id="145" w:name="_Toc110939006"/>
      <w:r w:rsidRPr="00B36F6A">
        <w:rPr>
          <w:rFonts w:ascii="Times New Roman" w:hAnsi="Times New Roman"/>
          <w:sz w:val="22"/>
          <w:szCs w:val="22"/>
        </w:rPr>
        <w:t>Список определений и сокращений</w:t>
      </w:r>
      <w:bookmarkEnd w:id="145"/>
    </w:p>
    <w:p w:rsidR="007B18A9" w:rsidRPr="00B36F6A" w:rsidRDefault="007B18A9" w:rsidP="007B18A9">
      <w:r w:rsidRPr="00B36F6A">
        <w:t xml:space="preserve">Список используемых определений и сокращений, используемых в настоящих технических требованиях (далее - </w:t>
      </w:r>
      <w:proofErr w:type="gramStart"/>
      <w:r w:rsidRPr="00B36F6A">
        <w:t>ТТ</w:t>
      </w:r>
      <w:proofErr w:type="gramEnd"/>
      <w:r w:rsidRPr="00B36F6A">
        <w:t xml:space="preserve">) </w:t>
      </w:r>
      <w:proofErr w:type="spellStart"/>
      <w:r w:rsidRPr="00B36F6A">
        <w:t>приведен</w:t>
      </w:r>
      <w:proofErr w:type="spellEnd"/>
      <w:r w:rsidRPr="00B36F6A">
        <w:t xml:space="preserve"> в Таблице 1.</w:t>
      </w:r>
    </w:p>
    <w:p w:rsidR="007B18A9" w:rsidRPr="00B36F6A" w:rsidRDefault="007B18A9" w:rsidP="007B18A9">
      <w:pPr>
        <w:jc w:val="right"/>
      </w:pPr>
      <w:r w:rsidRPr="00B36F6A">
        <w:t>Таблица 1. Список определений и сокращений</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8091"/>
      </w:tblGrid>
      <w:tr w:rsidR="007B18A9" w:rsidRPr="00B36F6A" w:rsidTr="00E84B3B">
        <w:trPr>
          <w:trHeight w:val="170"/>
          <w:tblHeader/>
        </w:trPr>
        <w:tc>
          <w:tcPr>
            <w:tcW w:w="1065" w:type="pct"/>
            <w:shd w:val="clear" w:color="auto" w:fill="auto"/>
            <w:vAlign w:val="center"/>
            <w:hideMark/>
          </w:tcPr>
          <w:p w:rsidR="007B18A9" w:rsidRPr="00B36F6A" w:rsidRDefault="007B18A9" w:rsidP="00E84B3B">
            <w:pPr>
              <w:pStyle w:val="afffa"/>
              <w:numPr>
                <w:ilvl w:val="3"/>
                <w:numId w:val="36"/>
              </w:numPr>
              <w:tabs>
                <w:tab w:val="clear" w:pos="864"/>
                <w:tab w:val="num" w:pos="0"/>
              </w:tabs>
              <w:ind w:left="0" w:firstLine="0"/>
              <w:jc w:val="center"/>
              <w:rPr>
                <w:rFonts w:eastAsia="Calibri"/>
                <w:iCs w:val="0"/>
                <w:sz w:val="22"/>
                <w:szCs w:val="22"/>
                <w:lang w:eastAsia="en-US"/>
              </w:rPr>
            </w:pPr>
            <w:r w:rsidRPr="00B36F6A">
              <w:rPr>
                <w:rFonts w:eastAsia="Calibri"/>
                <w:iCs w:val="0"/>
                <w:sz w:val="22"/>
                <w:szCs w:val="22"/>
                <w:lang w:eastAsia="en-US"/>
              </w:rPr>
              <w:t>Термин или сокращение, обозначение</w:t>
            </w:r>
          </w:p>
        </w:tc>
        <w:tc>
          <w:tcPr>
            <w:tcW w:w="3935" w:type="pct"/>
            <w:shd w:val="clear" w:color="auto" w:fill="auto"/>
            <w:vAlign w:val="center"/>
            <w:hideMark/>
          </w:tcPr>
          <w:p w:rsidR="007B18A9" w:rsidRPr="00B36F6A" w:rsidRDefault="007B18A9" w:rsidP="00E84B3B">
            <w:pPr>
              <w:pStyle w:val="afffa"/>
              <w:numPr>
                <w:ilvl w:val="3"/>
                <w:numId w:val="36"/>
              </w:numPr>
              <w:spacing w:line="300" w:lineRule="auto"/>
              <w:jc w:val="center"/>
              <w:rPr>
                <w:rFonts w:eastAsia="Calibri"/>
                <w:iCs w:val="0"/>
                <w:sz w:val="22"/>
                <w:szCs w:val="22"/>
                <w:lang w:eastAsia="en-US"/>
              </w:rPr>
            </w:pPr>
            <w:r w:rsidRPr="00B36F6A">
              <w:rPr>
                <w:rFonts w:eastAsia="Calibri"/>
                <w:iCs w:val="0"/>
                <w:sz w:val="22"/>
                <w:szCs w:val="22"/>
                <w:lang w:eastAsia="en-US"/>
              </w:rPr>
              <w:t>Описание</w:t>
            </w:r>
          </w:p>
        </w:tc>
      </w:tr>
      <w:tr w:rsidR="007B18A9" w:rsidRPr="00B36F6A" w:rsidTr="00E84B3B">
        <w:trPr>
          <w:trHeight w:val="170"/>
        </w:trPr>
        <w:tc>
          <w:tcPr>
            <w:tcW w:w="1065" w:type="pct"/>
            <w:shd w:val="clear" w:color="auto" w:fill="auto"/>
            <w:hideMark/>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ЕГИСЗ</w:t>
            </w:r>
          </w:p>
        </w:tc>
        <w:tc>
          <w:tcPr>
            <w:tcW w:w="3935" w:type="pct"/>
            <w:shd w:val="clear" w:color="auto" w:fill="auto"/>
            <w:hideMark/>
          </w:tcPr>
          <w:p w:rsidR="007B18A9" w:rsidRPr="00B36F6A" w:rsidRDefault="007B18A9" w:rsidP="00E84B3B">
            <w:pPr>
              <w:pStyle w:val="afffa"/>
              <w:spacing w:line="300" w:lineRule="auto"/>
              <w:ind w:firstLine="0"/>
              <w:rPr>
                <w:sz w:val="22"/>
                <w:szCs w:val="22"/>
              </w:rPr>
            </w:pPr>
            <w:r w:rsidRPr="00B36F6A">
              <w:rPr>
                <w:sz w:val="22"/>
                <w:szCs w:val="22"/>
              </w:rPr>
              <w:t>Единая государственная информационная система в сфере здравоохранения Российской Федерации, действующая на основании Постановления Правительства РФ от 9 февраля 2022 г. № 140 «О единой государственной информационной системе в сфере здравоохранения»</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ГИСЗ Красноярского края</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Государственная система в сфере здравоохранения, действующая на основании приказа министерства здравоохранения Красноярского края от 23.12.2019 № 82-н «О создании государственной информационной системы «Государственная информационная система в сфере здравоохранения Красноярского края»»</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ВИМИС</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Вертикально-интегрированная медицинская информационная система</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РВИМИС</w:t>
            </w:r>
          </w:p>
        </w:tc>
        <w:tc>
          <w:tcPr>
            <w:tcW w:w="3935" w:type="pct"/>
            <w:shd w:val="clear" w:color="auto" w:fill="auto"/>
          </w:tcPr>
          <w:p w:rsidR="007B18A9" w:rsidRPr="00B36F6A" w:rsidRDefault="007B18A9" w:rsidP="00E84B3B">
            <w:pPr>
              <w:pStyle w:val="afffa"/>
              <w:spacing w:line="300" w:lineRule="auto"/>
              <w:ind w:firstLine="0"/>
              <w:rPr>
                <w:sz w:val="22"/>
                <w:szCs w:val="22"/>
              </w:rPr>
            </w:pPr>
            <w:proofErr w:type="gramStart"/>
            <w:r w:rsidRPr="00B36F6A">
              <w:rPr>
                <w:sz w:val="22"/>
                <w:szCs w:val="22"/>
              </w:rPr>
              <w:t>Модуль «Региональная платформа ВИМИС», предназначенный для реализации подсистем ГИСЗ Красноярского края «Организация оказания медицинской помощи по профилям «Акушерство и гинекология» и «Неонатология»», «Организация оказания медицинской помощи больным онкологическими заболеваниями», «Организация оказания медицинской помощи больным сердечно-сосудистыми заболеваниями» и «Организация оказания профилактической медицинской помощи (диспансеризация, диспансерное наблюдение, профилактические осмотры)», интегрированный с федеральными ВИМИС соответствующих профилей, реализованный на основе программного обеспечения «Региональный сегмент</w:t>
            </w:r>
            <w:proofErr w:type="gramEnd"/>
            <w:r w:rsidRPr="00B36F6A">
              <w:rPr>
                <w:sz w:val="22"/>
                <w:szCs w:val="22"/>
              </w:rPr>
              <w:t xml:space="preserve"> ВИМИС»</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СУБД</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Система управления базой данных</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ПО</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Программное обеспечение</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УКЭП</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Усиленная квалифицированная электронная подпись</w:t>
            </w:r>
          </w:p>
        </w:tc>
      </w:tr>
      <w:tr w:rsidR="007B18A9" w:rsidRPr="00B36F6A" w:rsidTr="00E84B3B">
        <w:trPr>
          <w:trHeight w:val="170"/>
        </w:trPr>
        <w:tc>
          <w:tcPr>
            <w:tcW w:w="1065" w:type="pct"/>
            <w:shd w:val="clear" w:color="auto" w:fill="auto"/>
          </w:tcPr>
          <w:p w:rsidR="007B18A9" w:rsidRPr="00B36F6A" w:rsidRDefault="007B18A9" w:rsidP="00E84B3B">
            <w:pPr>
              <w:pStyle w:val="afffa"/>
              <w:numPr>
                <w:ilvl w:val="3"/>
                <w:numId w:val="36"/>
              </w:numPr>
              <w:tabs>
                <w:tab w:val="clear" w:pos="864"/>
              </w:tabs>
              <w:spacing w:line="300" w:lineRule="auto"/>
              <w:ind w:left="33" w:firstLine="0"/>
              <w:rPr>
                <w:sz w:val="22"/>
                <w:szCs w:val="22"/>
              </w:rPr>
            </w:pPr>
            <w:r w:rsidRPr="00B36F6A">
              <w:rPr>
                <w:sz w:val="22"/>
                <w:szCs w:val="22"/>
              </w:rPr>
              <w:t>ЭВМ</w:t>
            </w:r>
          </w:p>
        </w:tc>
        <w:tc>
          <w:tcPr>
            <w:tcW w:w="3935" w:type="pct"/>
            <w:shd w:val="clear" w:color="auto" w:fill="auto"/>
          </w:tcPr>
          <w:p w:rsidR="007B18A9" w:rsidRPr="00B36F6A" w:rsidRDefault="007B18A9" w:rsidP="00E84B3B">
            <w:pPr>
              <w:pStyle w:val="afffa"/>
              <w:spacing w:line="300" w:lineRule="auto"/>
              <w:ind w:firstLine="0"/>
              <w:rPr>
                <w:sz w:val="22"/>
                <w:szCs w:val="22"/>
              </w:rPr>
            </w:pPr>
            <w:r w:rsidRPr="00B36F6A">
              <w:rPr>
                <w:sz w:val="22"/>
                <w:szCs w:val="22"/>
              </w:rPr>
              <w:t>Электронная вычислительная машина</w:t>
            </w:r>
          </w:p>
        </w:tc>
      </w:tr>
    </w:tbl>
    <w:p w:rsidR="007B18A9" w:rsidRPr="00B36F6A" w:rsidRDefault="007B18A9" w:rsidP="007B18A9">
      <w:pPr>
        <w:pStyle w:val="11"/>
        <w:pageBreakBefore/>
        <w:spacing w:before="0" w:after="0" w:line="300" w:lineRule="auto"/>
        <w:ind w:left="431" w:hanging="431"/>
        <w:rPr>
          <w:rFonts w:ascii="Times New Roman" w:hAnsi="Times New Roman"/>
          <w:sz w:val="22"/>
          <w:szCs w:val="22"/>
        </w:rPr>
      </w:pPr>
      <w:bookmarkStart w:id="146" w:name="_Toc110939007"/>
      <w:r w:rsidRPr="00B36F6A">
        <w:rPr>
          <w:rFonts w:ascii="Times New Roman" w:hAnsi="Times New Roman"/>
          <w:sz w:val="22"/>
          <w:szCs w:val="22"/>
        </w:rPr>
        <w:t>Полное наименование услуг</w:t>
      </w:r>
      <w:bookmarkEnd w:id="146"/>
    </w:p>
    <w:p w:rsidR="007B18A9" w:rsidRPr="00B36F6A" w:rsidRDefault="007B18A9" w:rsidP="007B18A9">
      <w:r w:rsidRPr="00B36F6A">
        <w:t>Полное наименование услуг – на оказание услуг по передаче прав на условиях простой (неисключительной) лицензии на использование расширенного функционала программного обеспечения «Региональный сегмент ВИМИС».</w:t>
      </w:r>
    </w:p>
    <w:p w:rsidR="007B18A9" w:rsidRPr="00B36F6A" w:rsidRDefault="007B18A9" w:rsidP="007B18A9"/>
    <w:p w:rsidR="007B18A9" w:rsidRPr="00B36F6A" w:rsidRDefault="007B18A9" w:rsidP="007B18A9">
      <w:pPr>
        <w:pStyle w:val="11"/>
        <w:spacing w:before="0" w:after="0" w:line="300" w:lineRule="auto"/>
        <w:ind w:left="432" w:hanging="432"/>
        <w:rPr>
          <w:rFonts w:ascii="Times New Roman" w:hAnsi="Times New Roman"/>
          <w:sz w:val="22"/>
          <w:szCs w:val="22"/>
        </w:rPr>
      </w:pPr>
      <w:bookmarkStart w:id="147" w:name="_Toc110939008"/>
      <w:r w:rsidRPr="00B36F6A">
        <w:rPr>
          <w:rFonts w:ascii="Times New Roman" w:hAnsi="Times New Roman"/>
          <w:sz w:val="22"/>
          <w:szCs w:val="22"/>
        </w:rPr>
        <w:t>Перечень документов, на основании которых оказываются услуги</w:t>
      </w:r>
      <w:bookmarkEnd w:id="147"/>
    </w:p>
    <w:p w:rsidR="007B18A9" w:rsidRPr="00B36F6A" w:rsidRDefault="007B18A9" w:rsidP="007B18A9">
      <w:pPr>
        <w:pStyle w:val="-"/>
        <w:spacing w:after="0"/>
        <w:ind w:left="567" w:hanging="361"/>
        <w:rPr>
          <w:sz w:val="22"/>
          <w:szCs w:val="22"/>
        </w:rPr>
      </w:pPr>
      <w:r w:rsidRPr="00B36F6A">
        <w:rPr>
          <w:sz w:val="22"/>
          <w:szCs w:val="22"/>
        </w:rPr>
        <w:t xml:space="preserve">Федеральный закон от 21.11.2011 </w:t>
      </w:r>
      <w:r w:rsidRPr="00B36F6A">
        <w:rPr>
          <w:sz w:val="22"/>
          <w:szCs w:val="22"/>
          <w:lang w:val="ru-RU"/>
        </w:rPr>
        <w:t>№</w:t>
      </w:r>
      <w:r w:rsidRPr="00B36F6A">
        <w:rPr>
          <w:sz w:val="22"/>
          <w:szCs w:val="22"/>
        </w:rPr>
        <w:t xml:space="preserve"> 323-ФЗ «Об основах охраны здоровья граждан в РФ»;</w:t>
      </w:r>
    </w:p>
    <w:p w:rsidR="007B18A9" w:rsidRPr="00B36F6A" w:rsidRDefault="007B18A9" w:rsidP="007B18A9">
      <w:pPr>
        <w:pStyle w:val="-"/>
        <w:spacing w:after="0"/>
        <w:ind w:left="567" w:hanging="361"/>
        <w:rPr>
          <w:sz w:val="22"/>
          <w:szCs w:val="22"/>
        </w:rPr>
      </w:pPr>
      <w:r w:rsidRPr="00B36F6A">
        <w:rPr>
          <w:sz w:val="22"/>
          <w:szCs w:val="22"/>
        </w:rPr>
        <w:t>Федеральный закон от 29 ноября 2010 года № 326-ФЗ «Об обязательном медицинском страховании в Российской Федерации»;</w:t>
      </w:r>
    </w:p>
    <w:p w:rsidR="007B18A9" w:rsidRPr="00B36F6A" w:rsidRDefault="007B18A9" w:rsidP="007B18A9">
      <w:pPr>
        <w:pStyle w:val="-"/>
        <w:spacing w:after="0"/>
        <w:ind w:left="567" w:hanging="361"/>
        <w:rPr>
          <w:sz w:val="22"/>
          <w:szCs w:val="22"/>
        </w:rPr>
      </w:pPr>
      <w:r w:rsidRPr="00B36F6A">
        <w:rPr>
          <w:sz w:val="22"/>
          <w:szCs w:val="22"/>
        </w:rPr>
        <w:t>Федеральный Закон от 27 июля 2006 г. № 149-ФЗ «Об информации, информационных технологиях и защите информации»;</w:t>
      </w:r>
    </w:p>
    <w:p w:rsidR="007B18A9" w:rsidRPr="00B36F6A" w:rsidRDefault="007B18A9" w:rsidP="007B18A9">
      <w:pPr>
        <w:pStyle w:val="-"/>
        <w:spacing w:after="0"/>
        <w:ind w:left="567" w:hanging="361"/>
        <w:rPr>
          <w:sz w:val="22"/>
          <w:szCs w:val="22"/>
        </w:rPr>
      </w:pPr>
      <w:r w:rsidRPr="00B36F6A">
        <w:rPr>
          <w:sz w:val="22"/>
          <w:szCs w:val="22"/>
        </w:rPr>
        <w:t>Федеральный Закон от 27 июля 2006 г. № 152-ФЗ «О персональных данных»;</w:t>
      </w:r>
    </w:p>
    <w:p w:rsidR="007B18A9" w:rsidRPr="00B36F6A" w:rsidRDefault="007B18A9" w:rsidP="007B18A9">
      <w:pPr>
        <w:pStyle w:val="-"/>
        <w:spacing w:after="0"/>
        <w:ind w:left="567" w:hanging="361"/>
        <w:rPr>
          <w:sz w:val="22"/>
          <w:szCs w:val="22"/>
        </w:rPr>
      </w:pPr>
      <w:r w:rsidRPr="00B36F6A">
        <w:rPr>
          <w:sz w:val="22"/>
          <w:szCs w:val="22"/>
        </w:rPr>
        <w:t>Стратегия развития информационного общества в Российской Федерации (утверждена Президентом РФ от 07 февраля 2008 г. № Пр-212);</w:t>
      </w:r>
    </w:p>
    <w:p w:rsidR="007B18A9" w:rsidRPr="00B36F6A" w:rsidRDefault="007B18A9" w:rsidP="007B18A9">
      <w:pPr>
        <w:pStyle w:val="-"/>
        <w:spacing w:after="0"/>
        <w:ind w:left="567" w:hanging="361"/>
        <w:rPr>
          <w:sz w:val="22"/>
          <w:szCs w:val="22"/>
        </w:rPr>
      </w:pPr>
      <w:r w:rsidRPr="00B36F6A">
        <w:rPr>
          <w:sz w:val="22"/>
          <w:szCs w:val="22"/>
        </w:rPr>
        <w:t xml:space="preserve">Постановление Правительства РФ от 9 февраля 2022 г. </w:t>
      </w:r>
      <w:r w:rsidRPr="00B36F6A">
        <w:rPr>
          <w:sz w:val="22"/>
          <w:szCs w:val="22"/>
          <w:lang w:val="ru-RU"/>
        </w:rPr>
        <w:t>№</w:t>
      </w:r>
      <w:r w:rsidRPr="00B36F6A">
        <w:rPr>
          <w:sz w:val="22"/>
          <w:szCs w:val="22"/>
        </w:rPr>
        <w:t xml:space="preserve"> 140 </w:t>
      </w:r>
      <w:r w:rsidRPr="00B36F6A">
        <w:rPr>
          <w:sz w:val="22"/>
          <w:szCs w:val="22"/>
          <w:lang w:val="ru-RU"/>
        </w:rPr>
        <w:t>«</w:t>
      </w:r>
      <w:r w:rsidRPr="00B36F6A">
        <w:rPr>
          <w:sz w:val="22"/>
          <w:szCs w:val="22"/>
        </w:rPr>
        <w:t>О единой государственной информационной системе в сфере здравоохранения</w:t>
      </w:r>
      <w:r w:rsidRPr="00B36F6A">
        <w:rPr>
          <w:sz w:val="22"/>
          <w:szCs w:val="22"/>
          <w:lang w:val="ru-RU"/>
        </w:rPr>
        <w:t>»;</w:t>
      </w:r>
    </w:p>
    <w:p w:rsidR="007B18A9" w:rsidRPr="00B36F6A" w:rsidRDefault="007B18A9" w:rsidP="007B18A9">
      <w:pPr>
        <w:pStyle w:val="-"/>
        <w:spacing w:after="0"/>
        <w:ind w:left="567" w:hanging="361"/>
        <w:rPr>
          <w:sz w:val="22"/>
          <w:szCs w:val="22"/>
        </w:rPr>
      </w:pPr>
      <w:r w:rsidRPr="00B36F6A">
        <w:rPr>
          <w:sz w:val="22"/>
          <w:szCs w:val="22"/>
        </w:rPr>
        <w:t xml:space="preserve">Федеральный закон от 06.04.2011 </w:t>
      </w:r>
      <w:r w:rsidRPr="00B36F6A">
        <w:rPr>
          <w:sz w:val="22"/>
          <w:szCs w:val="22"/>
          <w:lang w:val="ru-RU"/>
        </w:rPr>
        <w:t>№</w:t>
      </w:r>
      <w:r w:rsidRPr="00B36F6A">
        <w:rPr>
          <w:sz w:val="22"/>
          <w:szCs w:val="22"/>
        </w:rPr>
        <w:t xml:space="preserve"> 63-ФЗ </w:t>
      </w:r>
      <w:r w:rsidRPr="00B36F6A">
        <w:rPr>
          <w:sz w:val="22"/>
          <w:szCs w:val="22"/>
          <w:lang w:val="ru-RU"/>
        </w:rPr>
        <w:t>«</w:t>
      </w:r>
      <w:r w:rsidRPr="00B36F6A">
        <w:rPr>
          <w:sz w:val="22"/>
          <w:szCs w:val="22"/>
        </w:rPr>
        <w:t>Об электронной подписи</w:t>
      </w:r>
      <w:r w:rsidRPr="00B36F6A">
        <w:rPr>
          <w:sz w:val="22"/>
          <w:szCs w:val="22"/>
          <w:lang w:val="ru-RU"/>
        </w:rPr>
        <w:t>»</w:t>
      </w:r>
      <w:r w:rsidRPr="00B36F6A">
        <w:rPr>
          <w:sz w:val="22"/>
          <w:szCs w:val="22"/>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Концепция создания Вертикально-интегрированной медицинской информационной системы. Опубликовано</w:t>
      </w:r>
      <w:r w:rsidRPr="00B36F6A">
        <w:rPr>
          <w:sz w:val="22"/>
          <w:szCs w:val="22"/>
          <w:lang w:val="ru-RU"/>
        </w:rPr>
        <w:t xml:space="preserve"> 22 сентября 2021</w:t>
      </w:r>
    </w:p>
    <w:p w:rsidR="007B18A9" w:rsidRPr="00B36F6A" w:rsidRDefault="007B18A9" w:rsidP="007B18A9">
      <w:pPr>
        <w:pStyle w:val="-"/>
        <w:numPr>
          <w:ilvl w:val="0"/>
          <w:numId w:val="0"/>
        </w:numPr>
        <w:spacing w:after="0"/>
        <w:ind w:left="567"/>
        <w:rPr>
          <w:rStyle w:val="af9"/>
          <w:sz w:val="22"/>
          <w:szCs w:val="22"/>
          <w:lang w:val="ru-RU"/>
        </w:rPr>
      </w:pPr>
      <w:r w:rsidRPr="00B36F6A">
        <w:rPr>
          <w:rStyle w:val="af9"/>
          <w:sz w:val="22"/>
          <w:szCs w:val="22"/>
        </w:rPr>
        <w:t>https://portal.egisz.rosminzdrav.ru/materials/3969</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 xml:space="preserve">Протокол взаимодействия внешних информационных систем с ВИМИС </w:t>
      </w:r>
      <w:r w:rsidRPr="00B36F6A">
        <w:rPr>
          <w:sz w:val="22"/>
          <w:szCs w:val="22"/>
          <w:lang w:val="ru-RU"/>
        </w:rPr>
        <w:t>«</w:t>
      </w:r>
      <w:r w:rsidRPr="00B36F6A">
        <w:rPr>
          <w:sz w:val="22"/>
          <w:szCs w:val="22"/>
        </w:rPr>
        <w:t>Профилактика</w:t>
      </w:r>
      <w:r w:rsidRPr="00B36F6A">
        <w:rPr>
          <w:sz w:val="22"/>
          <w:szCs w:val="22"/>
          <w:lang w:val="ru-RU"/>
        </w:rPr>
        <w:t>»</w:t>
      </w:r>
      <w:r w:rsidRPr="00B36F6A">
        <w:rPr>
          <w:sz w:val="22"/>
          <w:szCs w:val="22"/>
        </w:rPr>
        <w:t>. Опубликовано 7 декабря 2021</w:t>
      </w:r>
    </w:p>
    <w:p w:rsidR="007B18A9" w:rsidRPr="00B36F6A" w:rsidRDefault="007B18A9" w:rsidP="007B18A9">
      <w:pPr>
        <w:pStyle w:val="-"/>
        <w:numPr>
          <w:ilvl w:val="0"/>
          <w:numId w:val="0"/>
        </w:numPr>
        <w:spacing w:after="0"/>
        <w:ind w:left="567"/>
        <w:rPr>
          <w:rStyle w:val="af9"/>
          <w:sz w:val="22"/>
          <w:szCs w:val="22"/>
          <w:lang w:val="ru-RU"/>
        </w:rPr>
      </w:pPr>
      <w:r w:rsidRPr="00B36F6A">
        <w:rPr>
          <w:rStyle w:val="af9"/>
          <w:sz w:val="22"/>
          <w:szCs w:val="22"/>
        </w:rPr>
        <w:t>https://portal.egisz.rosminzdrav.ru/materials/3951</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Протокол информационного взаимодействия ВИМИС «Онкология» с внешними информационными системами. Опубликовано</w:t>
      </w:r>
      <w:r w:rsidRPr="00B36F6A">
        <w:rPr>
          <w:sz w:val="22"/>
          <w:szCs w:val="22"/>
          <w:lang w:val="ru-RU"/>
        </w:rPr>
        <w:t xml:space="preserve"> 8 декабря 2021</w:t>
      </w:r>
    </w:p>
    <w:p w:rsidR="007B18A9" w:rsidRPr="00B36F6A" w:rsidRDefault="007B18A9" w:rsidP="007B18A9">
      <w:pPr>
        <w:pStyle w:val="-"/>
        <w:numPr>
          <w:ilvl w:val="0"/>
          <w:numId w:val="0"/>
        </w:numPr>
        <w:spacing w:after="0"/>
        <w:ind w:left="567"/>
        <w:rPr>
          <w:rStyle w:val="af9"/>
          <w:sz w:val="22"/>
          <w:szCs w:val="22"/>
          <w:lang w:val="ru-RU"/>
        </w:rPr>
      </w:pPr>
      <w:r w:rsidRPr="00B36F6A">
        <w:rPr>
          <w:rStyle w:val="af9"/>
          <w:sz w:val="22"/>
          <w:szCs w:val="22"/>
        </w:rPr>
        <w:t>https://portal.egisz.rosminzdrav.ru/materials/3595</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 xml:space="preserve">Протокол информационного взаимодействия ВИМИС </w:t>
      </w:r>
      <w:r w:rsidRPr="00B36F6A">
        <w:rPr>
          <w:sz w:val="22"/>
          <w:szCs w:val="22"/>
          <w:lang w:val="ru-RU"/>
        </w:rPr>
        <w:t>«</w:t>
      </w:r>
      <w:proofErr w:type="spellStart"/>
      <w:r w:rsidRPr="00B36F6A">
        <w:rPr>
          <w:sz w:val="22"/>
          <w:szCs w:val="22"/>
        </w:rPr>
        <w:t>АкиНео</w:t>
      </w:r>
      <w:proofErr w:type="spellEnd"/>
      <w:r w:rsidRPr="00B36F6A">
        <w:rPr>
          <w:sz w:val="22"/>
          <w:szCs w:val="22"/>
          <w:lang w:val="ru-RU"/>
        </w:rPr>
        <w:t>»</w:t>
      </w:r>
      <w:r w:rsidRPr="00B36F6A">
        <w:rPr>
          <w:sz w:val="22"/>
          <w:szCs w:val="22"/>
        </w:rPr>
        <w:t xml:space="preserve"> с внешними информационными системами. Опубликовано</w:t>
      </w:r>
      <w:r w:rsidRPr="00B36F6A">
        <w:rPr>
          <w:sz w:val="22"/>
          <w:szCs w:val="22"/>
          <w:lang w:val="ru-RU"/>
        </w:rPr>
        <w:t xml:space="preserve"> 18 января 2022</w:t>
      </w:r>
    </w:p>
    <w:p w:rsidR="007B18A9" w:rsidRPr="00B36F6A" w:rsidRDefault="007B18A9" w:rsidP="007B18A9">
      <w:pPr>
        <w:pStyle w:val="-"/>
        <w:numPr>
          <w:ilvl w:val="0"/>
          <w:numId w:val="0"/>
        </w:numPr>
        <w:spacing w:after="0"/>
        <w:ind w:left="567"/>
        <w:rPr>
          <w:rStyle w:val="af9"/>
          <w:sz w:val="22"/>
          <w:szCs w:val="22"/>
          <w:lang w:val="ru-RU"/>
        </w:rPr>
      </w:pPr>
      <w:r w:rsidRPr="00B36F6A">
        <w:rPr>
          <w:rStyle w:val="af9"/>
          <w:sz w:val="22"/>
          <w:szCs w:val="22"/>
        </w:rPr>
        <w:t>https://portal.egisz.rosminzdrav.ru/materials/3675</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 xml:space="preserve">Протокол информационного взаимодействия ВИМИС </w:t>
      </w:r>
      <w:r w:rsidRPr="00B36F6A">
        <w:rPr>
          <w:sz w:val="22"/>
          <w:szCs w:val="22"/>
          <w:lang w:val="ru-RU"/>
        </w:rPr>
        <w:t>«</w:t>
      </w:r>
      <w:r w:rsidRPr="00B36F6A">
        <w:rPr>
          <w:sz w:val="22"/>
          <w:szCs w:val="22"/>
        </w:rPr>
        <w:t>ССЗ</w:t>
      </w:r>
      <w:r w:rsidRPr="00B36F6A">
        <w:rPr>
          <w:sz w:val="22"/>
          <w:szCs w:val="22"/>
          <w:lang w:val="ru-RU"/>
        </w:rPr>
        <w:t>»</w:t>
      </w:r>
      <w:r w:rsidRPr="00B36F6A">
        <w:rPr>
          <w:sz w:val="22"/>
          <w:szCs w:val="22"/>
        </w:rPr>
        <w:t>. Опубликовано</w:t>
      </w:r>
      <w:r w:rsidRPr="00B36F6A">
        <w:rPr>
          <w:sz w:val="22"/>
          <w:szCs w:val="22"/>
          <w:lang w:val="ru-RU"/>
        </w:rPr>
        <w:t xml:space="preserve"> 14 февраля 2022</w:t>
      </w:r>
    </w:p>
    <w:p w:rsidR="007B18A9" w:rsidRPr="00B36F6A" w:rsidRDefault="007B18A9" w:rsidP="007B18A9">
      <w:pPr>
        <w:pStyle w:val="-"/>
        <w:numPr>
          <w:ilvl w:val="0"/>
          <w:numId w:val="0"/>
        </w:numPr>
        <w:spacing w:after="0"/>
        <w:ind w:left="567"/>
        <w:rPr>
          <w:rStyle w:val="af9"/>
          <w:sz w:val="22"/>
          <w:szCs w:val="22"/>
          <w:lang w:val="ru-RU"/>
        </w:rPr>
      </w:pPr>
      <w:r w:rsidRPr="00B36F6A">
        <w:rPr>
          <w:rStyle w:val="af9"/>
          <w:sz w:val="22"/>
          <w:szCs w:val="22"/>
        </w:rPr>
        <w:t>https://portal.egisz.rosminzdrav.ru/materials/3677</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 xml:space="preserve">Рекомендации к РМИС/МИС и иным системам по обеспечению взаимодействия с федеральным реестром электронных медицинских документов. Описание интеграционных профилей. Опубликовано </w:t>
      </w:r>
      <w:r w:rsidRPr="00B36F6A">
        <w:rPr>
          <w:sz w:val="22"/>
          <w:szCs w:val="22"/>
          <w:lang w:val="ru-RU"/>
        </w:rPr>
        <w:t>4 марта 2022</w:t>
      </w:r>
      <w:r w:rsidRPr="00B36F6A">
        <w:rPr>
          <w:sz w:val="22"/>
          <w:szCs w:val="22"/>
        </w:rPr>
        <w:t xml:space="preserve"> </w:t>
      </w:r>
    </w:p>
    <w:p w:rsidR="007B18A9" w:rsidRPr="00B36F6A" w:rsidRDefault="009A3139" w:rsidP="007B18A9">
      <w:pPr>
        <w:pStyle w:val="-"/>
        <w:numPr>
          <w:ilvl w:val="0"/>
          <w:numId w:val="0"/>
        </w:numPr>
        <w:spacing w:after="0"/>
        <w:ind w:left="567"/>
        <w:rPr>
          <w:sz w:val="22"/>
          <w:szCs w:val="22"/>
        </w:rPr>
      </w:pPr>
      <w:hyperlink r:id="rId23" w:history="1">
        <w:r w:rsidR="007B18A9" w:rsidRPr="00B36F6A">
          <w:rPr>
            <w:rStyle w:val="af9"/>
            <w:sz w:val="22"/>
            <w:szCs w:val="22"/>
          </w:rPr>
          <w:t>https://portal.egisz.rosminzdrav.ru/materials/1879</w:t>
        </w:r>
      </w:hyperlink>
      <w:r w:rsidR="007B18A9" w:rsidRPr="00B36F6A">
        <w:rPr>
          <w:sz w:val="22"/>
          <w:szCs w:val="22"/>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РЭМД. Описание интеграционных профилей сервиса обогащения. Опубликовано 4 марта 2022</w:t>
      </w:r>
    </w:p>
    <w:p w:rsidR="007B18A9" w:rsidRPr="00B36F6A" w:rsidRDefault="007B18A9" w:rsidP="007B18A9">
      <w:pPr>
        <w:pStyle w:val="-"/>
        <w:numPr>
          <w:ilvl w:val="0"/>
          <w:numId w:val="0"/>
        </w:numPr>
        <w:spacing w:after="0"/>
        <w:ind w:left="567" w:firstLine="9"/>
        <w:rPr>
          <w:rStyle w:val="af9"/>
          <w:sz w:val="22"/>
          <w:szCs w:val="22"/>
          <w:lang w:val="ru-RU"/>
        </w:rPr>
      </w:pPr>
      <w:r w:rsidRPr="00B36F6A">
        <w:rPr>
          <w:rStyle w:val="af9"/>
          <w:sz w:val="22"/>
          <w:szCs w:val="22"/>
        </w:rPr>
        <w:t>https://portal.egisz.rosminzdrav.ru/materials/3877</w:t>
      </w:r>
      <w:r w:rsidRPr="00B36F6A">
        <w:rPr>
          <w:rStyle w:val="af9"/>
          <w:sz w:val="22"/>
          <w:szCs w:val="22"/>
          <w:lang w:val="ru-RU"/>
        </w:rPr>
        <w:t>;</w:t>
      </w:r>
    </w:p>
    <w:p w:rsidR="007B18A9" w:rsidRPr="00B36F6A" w:rsidRDefault="007B18A9" w:rsidP="007B18A9">
      <w:pPr>
        <w:pStyle w:val="-"/>
        <w:spacing w:before="120" w:after="0"/>
        <w:ind w:left="567" w:hanging="363"/>
        <w:contextualSpacing w:val="0"/>
        <w:rPr>
          <w:sz w:val="22"/>
          <w:szCs w:val="22"/>
        </w:rPr>
      </w:pPr>
      <w:r w:rsidRPr="00B36F6A">
        <w:rPr>
          <w:sz w:val="22"/>
          <w:szCs w:val="22"/>
        </w:rPr>
        <w:t xml:space="preserve">Методические рекомендации по обеспечению функциональных возможностей централизованной системы (подсистемы) </w:t>
      </w:r>
      <w:r w:rsidRPr="00B36F6A">
        <w:rPr>
          <w:sz w:val="22"/>
          <w:szCs w:val="22"/>
          <w:lang w:val="ru-RU"/>
        </w:rPr>
        <w:t>«</w:t>
      </w:r>
      <w:r w:rsidRPr="00B36F6A">
        <w:rPr>
          <w:sz w:val="22"/>
          <w:szCs w:val="22"/>
        </w:rPr>
        <w:t>Лабораторные исследования</w:t>
      </w:r>
      <w:r w:rsidRPr="00B36F6A">
        <w:rPr>
          <w:sz w:val="22"/>
          <w:szCs w:val="22"/>
          <w:lang w:val="ru-RU"/>
        </w:rPr>
        <w:t>»</w:t>
      </w:r>
      <w:r w:rsidRPr="00B36F6A">
        <w:rPr>
          <w:sz w:val="22"/>
          <w:szCs w:val="22"/>
        </w:rPr>
        <w:t xml:space="preserve"> ГИС в сфере здравоохранения субъектов Российской Федерации</w:t>
      </w:r>
      <w:r w:rsidRPr="00B36F6A">
        <w:rPr>
          <w:sz w:val="22"/>
          <w:szCs w:val="22"/>
          <w:lang w:val="ru-RU"/>
        </w:rPr>
        <w:t>. Опубликовано 11 февраля 2022</w:t>
      </w:r>
    </w:p>
    <w:p w:rsidR="007B18A9" w:rsidRPr="00B36F6A" w:rsidRDefault="009A3139" w:rsidP="007B18A9">
      <w:pPr>
        <w:pStyle w:val="-"/>
        <w:numPr>
          <w:ilvl w:val="0"/>
          <w:numId w:val="0"/>
        </w:numPr>
        <w:spacing w:after="0"/>
        <w:ind w:left="567" w:firstLine="9"/>
        <w:rPr>
          <w:sz w:val="22"/>
          <w:szCs w:val="22"/>
          <w:lang w:val="ru-RU"/>
        </w:rPr>
      </w:pPr>
      <w:hyperlink r:id="rId24" w:history="1">
        <w:r w:rsidR="007B18A9" w:rsidRPr="00B36F6A">
          <w:rPr>
            <w:rStyle w:val="af9"/>
            <w:sz w:val="22"/>
            <w:szCs w:val="22"/>
          </w:rPr>
          <w:t>https://portal.egisz.rosminzdrav.ru/materials/4001</w:t>
        </w:r>
      </w:hyperlink>
      <w:r w:rsidR="007B18A9" w:rsidRPr="00B36F6A">
        <w:rPr>
          <w:sz w:val="22"/>
          <w:szCs w:val="22"/>
          <w:lang w:val="ru-RU"/>
        </w:rPr>
        <w:t>;</w:t>
      </w:r>
    </w:p>
    <w:p w:rsidR="007B18A9" w:rsidRPr="00B36F6A" w:rsidRDefault="007B18A9" w:rsidP="007B18A9">
      <w:pPr>
        <w:pStyle w:val="-"/>
        <w:numPr>
          <w:ilvl w:val="0"/>
          <w:numId w:val="0"/>
        </w:numPr>
        <w:spacing w:after="0"/>
        <w:ind w:left="567"/>
        <w:rPr>
          <w:sz w:val="22"/>
          <w:szCs w:val="22"/>
        </w:rPr>
      </w:pPr>
      <w:r w:rsidRPr="00B36F6A">
        <w:rPr>
          <w:sz w:val="22"/>
          <w:szCs w:val="22"/>
        </w:rPr>
        <w:t xml:space="preserve">Описание интеграционных сервисов для подключения к услуге </w:t>
      </w:r>
      <w:r w:rsidRPr="00B36F6A">
        <w:rPr>
          <w:sz w:val="22"/>
          <w:szCs w:val="22"/>
          <w:lang w:val="ru-RU"/>
        </w:rPr>
        <w:t>«</w:t>
      </w:r>
      <w:r w:rsidRPr="00B36F6A">
        <w:rPr>
          <w:sz w:val="22"/>
          <w:szCs w:val="22"/>
        </w:rPr>
        <w:t>Идентификация пациента в МО</w:t>
      </w:r>
      <w:r w:rsidRPr="00B36F6A">
        <w:rPr>
          <w:sz w:val="22"/>
          <w:szCs w:val="22"/>
          <w:lang w:val="ru-RU"/>
        </w:rPr>
        <w:t>». О</w:t>
      </w:r>
      <w:r w:rsidRPr="00B36F6A">
        <w:rPr>
          <w:sz w:val="22"/>
          <w:szCs w:val="22"/>
        </w:rPr>
        <w:t>публиковано 14 февраля 2022</w:t>
      </w:r>
    </w:p>
    <w:p w:rsidR="007B18A9" w:rsidRPr="00B36F6A" w:rsidRDefault="009A3139" w:rsidP="007B18A9">
      <w:pPr>
        <w:pStyle w:val="-"/>
        <w:numPr>
          <w:ilvl w:val="0"/>
          <w:numId w:val="0"/>
        </w:numPr>
        <w:spacing w:after="0"/>
        <w:ind w:left="567" w:firstLine="9"/>
        <w:rPr>
          <w:rStyle w:val="af9"/>
          <w:sz w:val="22"/>
          <w:szCs w:val="22"/>
          <w:lang w:val="ru-RU"/>
        </w:rPr>
      </w:pPr>
      <w:hyperlink r:id="rId25" w:history="1">
        <w:r w:rsidR="007B18A9" w:rsidRPr="00B36F6A">
          <w:rPr>
            <w:rStyle w:val="af9"/>
            <w:sz w:val="22"/>
            <w:szCs w:val="22"/>
          </w:rPr>
          <w:t>https://portal.egisz.rosminzdrav.ru/materials/38</w:t>
        </w:r>
        <w:r w:rsidR="007B18A9" w:rsidRPr="00B36F6A">
          <w:rPr>
            <w:rStyle w:val="af9"/>
            <w:sz w:val="22"/>
            <w:szCs w:val="22"/>
            <w:lang w:val="ru-RU"/>
          </w:rPr>
          <w:t>25</w:t>
        </w:r>
      </w:hyperlink>
      <w:r w:rsidR="007B18A9" w:rsidRPr="00B36F6A">
        <w:rPr>
          <w:rStyle w:val="af9"/>
          <w:sz w:val="22"/>
          <w:szCs w:val="22"/>
          <w:lang w:val="ru-RU"/>
        </w:rPr>
        <w:t>.</w:t>
      </w:r>
    </w:p>
    <w:p w:rsidR="007B18A9" w:rsidRPr="00B36F6A" w:rsidRDefault="007B18A9" w:rsidP="007B18A9">
      <w:pPr>
        <w:pStyle w:val="-"/>
        <w:numPr>
          <w:ilvl w:val="0"/>
          <w:numId w:val="0"/>
        </w:numPr>
        <w:spacing w:after="0"/>
        <w:ind w:left="567" w:firstLine="9"/>
        <w:rPr>
          <w:rStyle w:val="af9"/>
          <w:sz w:val="22"/>
          <w:szCs w:val="22"/>
          <w:lang w:val="ru-RU"/>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48" w:name="_Toc110939009"/>
      <w:r w:rsidRPr="00B36F6A">
        <w:rPr>
          <w:rFonts w:ascii="Times New Roman" w:hAnsi="Times New Roman"/>
          <w:sz w:val="22"/>
          <w:szCs w:val="22"/>
        </w:rPr>
        <w:t>Состав услуг</w:t>
      </w:r>
      <w:bookmarkEnd w:id="148"/>
    </w:p>
    <w:p w:rsidR="007B18A9" w:rsidRPr="00B36F6A" w:rsidRDefault="007B18A9" w:rsidP="007B18A9">
      <w:r w:rsidRPr="00B36F6A">
        <w:t>Передача прав на условиях простой (неисключительной) лицензии на использование расширенного функционала программного обеспечения «Региональный сегмент ВИМИС» (далее – Лицензия).</w:t>
      </w:r>
    </w:p>
    <w:p w:rsidR="007B18A9" w:rsidRPr="00B36F6A" w:rsidRDefault="007B18A9" w:rsidP="007B18A9">
      <w:pPr>
        <w:pStyle w:val="-"/>
        <w:numPr>
          <w:ilvl w:val="0"/>
          <w:numId w:val="0"/>
        </w:numPr>
        <w:spacing w:after="0"/>
        <w:ind w:left="567"/>
        <w:rPr>
          <w:sz w:val="22"/>
          <w:szCs w:val="22"/>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49" w:name="_Toc110939010"/>
      <w:r w:rsidRPr="00B36F6A">
        <w:rPr>
          <w:rFonts w:ascii="Times New Roman" w:hAnsi="Times New Roman"/>
          <w:sz w:val="22"/>
          <w:szCs w:val="22"/>
        </w:rPr>
        <w:t>Цель оказания услуг</w:t>
      </w:r>
      <w:bookmarkEnd w:id="149"/>
    </w:p>
    <w:p w:rsidR="007B18A9" w:rsidRPr="00B36F6A" w:rsidRDefault="007B18A9" w:rsidP="007B18A9">
      <w:proofErr w:type="gramStart"/>
      <w:r w:rsidRPr="00B36F6A">
        <w:t>Целью оказания услуг является получение Заказчиками права на условиях простой (неисключительной) лицензии на использование расширенного функционала программного обеспечения «Региональный сегмент ВИМИС» в целях использования в Модуле «Региональная платформа ВИМИС», предназначенном для реализации подсистем ГИСЗ Красноярского края «Организация оказания медицинской помощи по профилям «Акушерство и гинекология» и «Неонатология»», «Организация оказания медицинской помощи больным онкологическими заболеваниями», «Организация оказания медицинской помощи больным сердечно-сосудистыми</w:t>
      </w:r>
      <w:proofErr w:type="gramEnd"/>
      <w:r w:rsidRPr="00B36F6A">
        <w:t xml:space="preserve"> </w:t>
      </w:r>
      <w:proofErr w:type="gramStart"/>
      <w:r w:rsidRPr="00B36F6A">
        <w:t>заболеваниями» и «Организация оказания профилактической медицинской помощи (диспансеризация, диспансерное наблюдение, профилактические осмотры)» и интеграции с федеральными ВИМИС соответствующих профилей.</w:t>
      </w:r>
      <w:proofErr w:type="gramEnd"/>
    </w:p>
    <w:p w:rsidR="007B18A9" w:rsidRPr="00B36F6A" w:rsidRDefault="007B18A9" w:rsidP="007B18A9">
      <w:pPr>
        <w:rPr>
          <w:lang w:eastAsia="en-US"/>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50" w:name="_Toc110939011"/>
      <w:r w:rsidRPr="00B36F6A">
        <w:rPr>
          <w:rFonts w:ascii="Times New Roman" w:hAnsi="Times New Roman"/>
          <w:sz w:val="22"/>
          <w:szCs w:val="22"/>
        </w:rPr>
        <w:t>Обязанности Исполнителя</w:t>
      </w:r>
      <w:bookmarkEnd w:id="150"/>
    </w:p>
    <w:p w:rsidR="007B18A9" w:rsidRPr="00B36F6A" w:rsidRDefault="007B18A9" w:rsidP="007B18A9">
      <w:r w:rsidRPr="00B36F6A">
        <w:t>Исполнитель обязан оказать Услугу по передаче Лицензии на использование расширенного функционала программного обеспечения «Региональный сегмент ВИМИС».</w:t>
      </w:r>
    </w:p>
    <w:p w:rsidR="007B18A9" w:rsidRPr="00B36F6A" w:rsidRDefault="007B18A9" w:rsidP="007B18A9">
      <w:r w:rsidRPr="00B36F6A">
        <w:t xml:space="preserve">Период действия Лицензии – 30 лет с момента подписания сторонами акта о </w:t>
      </w:r>
      <w:proofErr w:type="spellStart"/>
      <w:r w:rsidRPr="00B36F6A">
        <w:t>приемке</w:t>
      </w:r>
      <w:proofErr w:type="spellEnd"/>
      <w:r w:rsidRPr="00B36F6A">
        <w:t xml:space="preserve"> оказанной Услуги.</w:t>
      </w:r>
    </w:p>
    <w:p w:rsidR="007B18A9" w:rsidRPr="00B36F6A" w:rsidRDefault="007B18A9" w:rsidP="007B18A9">
      <w:pPr>
        <w:rPr>
          <w:lang w:eastAsia="en-US"/>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51" w:name="_Toc110939012"/>
      <w:r w:rsidRPr="00B36F6A">
        <w:rPr>
          <w:rFonts w:ascii="Times New Roman" w:hAnsi="Times New Roman"/>
          <w:sz w:val="22"/>
          <w:szCs w:val="22"/>
        </w:rPr>
        <w:t>Требования к Лицензии</w:t>
      </w:r>
      <w:bookmarkEnd w:id="151"/>
    </w:p>
    <w:p w:rsidR="007B18A9" w:rsidRPr="00B36F6A" w:rsidRDefault="007B18A9" w:rsidP="007B18A9">
      <w:r w:rsidRPr="00B36F6A">
        <w:t xml:space="preserve">Лицензия не должна находиться в залоге, под арестом или под иным обременением. </w:t>
      </w:r>
    </w:p>
    <w:p w:rsidR="007B18A9" w:rsidRPr="00B36F6A" w:rsidRDefault="007B18A9" w:rsidP="007B18A9">
      <w:r w:rsidRPr="00B36F6A">
        <w:t xml:space="preserve">Лицензия не имеет ограничений по количество одновременно подключающихся медицинских информационных систем к </w:t>
      </w:r>
      <w:proofErr w:type="spellStart"/>
      <w:r w:rsidRPr="00B36F6A">
        <w:t>web</w:t>
      </w:r>
      <w:proofErr w:type="spellEnd"/>
      <w:r w:rsidRPr="00B36F6A">
        <w:t>-сервисам РВИМИС и одновременно работающих пользователей в РВИМИС для использования расширенного функционала программного обеспечения «Региональный сегмент ВИМИС».</w:t>
      </w:r>
    </w:p>
    <w:p w:rsidR="007B18A9" w:rsidRPr="00B36F6A" w:rsidRDefault="007B18A9" w:rsidP="007B18A9">
      <w:proofErr w:type="gramStart"/>
      <w:r w:rsidRPr="00B36F6A">
        <w:t>Заказчик имеет право предоставить (передать) полученное от Исполнителя  неисключительное (пользовательское) право оператору Государственной информационной системы в сфере здравоохранения Красноярского края (далее – ГИСЗ Красноярского края) – КГБУЗ ККМИАЦ, для использования в составе ГИСЗ Красноярского края, а также министерству здравоохранения Красноярского края, краевым государственным учреждениям здравоохранения и иным медицинских организациям, участвующим в реализации Программы государственных гарантий бесплатного оказания гражданам медицинской помощи на территории</w:t>
      </w:r>
      <w:proofErr w:type="gramEnd"/>
      <w:r w:rsidRPr="00B36F6A">
        <w:t xml:space="preserve"> Красноярского края.</w:t>
      </w:r>
    </w:p>
    <w:p w:rsidR="007B18A9" w:rsidRPr="00B36F6A" w:rsidRDefault="007B18A9" w:rsidP="007B18A9">
      <w:r w:rsidRPr="00B36F6A">
        <w:t xml:space="preserve">У лицензии отсутствуют ограничения по возможности использования программного обеспечения на любом количестве серверов и процессоров (ядер) в серверах, на которых </w:t>
      </w:r>
      <w:proofErr w:type="spellStart"/>
      <w:r w:rsidRPr="00B36F6A">
        <w:t>развернуто</w:t>
      </w:r>
      <w:proofErr w:type="spellEnd"/>
      <w:r w:rsidRPr="00B36F6A">
        <w:t xml:space="preserve"> программное обеспечение, включая СУБД, для достижения необходимой производительности, масштабируемости и отказоустойчивости.</w:t>
      </w:r>
    </w:p>
    <w:p w:rsidR="007B18A9" w:rsidRPr="00B36F6A" w:rsidRDefault="007B18A9" w:rsidP="007B18A9">
      <w:r w:rsidRPr="00B36F6A">
        <w:t>Технические требования к составу расширенного функционала программного обеспечения «Региональный сегмент ВИМИС» приведены в Приложении 1 к Техническому заданию.</w:t>
      </w:r>
    </w:p>
    <w:p w:rsidR="007B18A9" w:rsidRPr="00B36F6A" w:rsidRDefault="007B18A9" w:rsidP="007B18A9"/>
    <w:p w:rsidR="007B18A9" w:rsidRPr="00B36F6A" w:rsidRDefault="007B18A9" w:rsidP="007B18A9">
      <w:pPr>
        <w:pStyle w:val="11"/>
        <w:spacing w:before="0" w:after="0" w:line="300" w:lineRule="auto"/>
        <w:ind w:left="432" w:hanging="432"/>
        <w:rPr>
          <w:rFonts w:ascii="Times New Roman" w:hAnsi="Times New Roman"/>
          <w:sz w:val="22"/>
          <w:szCs w:val="22"/>
        </w:rPr>
      </w:pPr>
      <w:bookmarkStart w:id="152" w:name="_Toc110939013"/>
      <w:r w:rsidRPr="00B36F6A">
        <w:rPr>
          <w:rFonts w:ascii="Times New Roman" w:hAnsi="Times New Roman"/>
          <w:sz w:val="22"/>
          <w:szCs w:val="22"/>
        </w:rPr>
        <w:t>Требования к составу Лицензии</w:t>
      </w:r>
      <w:bookmarkEnd w:id="152"/>
    </w:p>
    <w:p w:rsidR="007B18A9" w:rsidRPr="00B36F6A" w:rsidRDefault="007B18A9" w:rsidP="007B18A9">
      <w:pPr>
        <w:keepNext/>
        <w:keepLines/>
      </w:pPr>
      <w:r w:rsidRPr="00B36F6A">
        <w:t xml:space="preserve">Лицензия должна распространяться на наименование </w:t>
      </w:r>
      <w:proofErr w:type="gramStart"/>
      <w:r w:rsidRPr="00B36F6A">
        <w:t>ПО</w:t>
      </w:r>
      <w:proofErr w:type="gramEnd"/>
      <w:r w:rsidRPr="00B36F6A">
        <w:t>, указанное в таблице 1.</w:t>
      </w:r>
    </w:p>
    <w:p w:rsidR="007B18A9" w:rsidRPr="00B36F6A" w:rsidRDefault="007B18A9" w:rsidP="007B18A9">
      <w:pPr>
        <w:keepNext/>
        <w:keepLines/>
      </w:pPr>
      <w:r w:rsidRPr="00B36F6A">
        <w:t xml:space="preserve">Таблица 1. Состав </w:t>
      </w:r>
      <w:proofErr w:type="gramStart"/>
      <w:r w:rsidRPr="00B36F6A">
        <w:t>ПО</w:t>
      </w:r>
      <w:proofErr w:type="gramEnd"/>
      <w:r w:rsidRPr="00B36F6A">
        <w:t>.</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509"/>
        <w:gridCol w:w="2585"/>
        <w:gridCol w:w="4552"/>
      </w:tblGrid>
      <w:tr w:rsidR="007B18A9" w:rsidRPr="00B36F6A" w:rsidTr="00E84B3B">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7B18A9" w:rsidRPr="00B36F6A" w:rsidRDefault="007B18A9" w:rsidP="00E84B3B">
            <w:pPr>
              <w:keepNext/>
              <w:widowControl w:val="0"/>
              <w:autoSpaceDE w:val="0"/>
              <w:autoSpaceDN w:val="0"/>
              <w:adjustRightInd w:val="0"/>
              <w:jc w:val="center"/>
              <w:rPr>
                <w:color w:val="000000"/>
              </w:rPr>
            </w:pPr>
            <w:r w:rsidRPr="00B36F6A">
              <w:rPr>
                <w:color w:val="000000"/>
              </w:rPr>
              <w:t xml:space="preserve">№ </w:t>
            </w:r>
            <w:proofErr w:type="gramStart"/>
            <w:r w:rsidRPr="00B36F6A">
              <w:rPr>
                <w:color w:val="000000"/>
              </w:rPr>
              <w:t>п</w:t>
            </w:r>
            <w:proofErr w:type="gramEnd"/>
            <w:r w:rsidRPr="00B36F6A">
              <w:rPr>
                <w:color w:val="000000"/>
              </w:rPr>
              <w:t>/п</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7B18A9" w:rsidRPr="00B36F6A" w:rsidRDefault="007B18A9" w:rsidP="00E84B3B">
            <w:pPr>
              <w:keepNext/>
              <w:widowControl w:val="0"/>
              <w:autoSpaceDE w:val="0"/>
              <w:autoSpaceDN w:val="0"/>
              <w:adjustRightInd w:val="0"/>
              <w:jc w:val="center"/>
              <w:rPr>
                <w:color w:val="000000"/>
              </w:rPr>
            </w:pPr>
            <w:r w:rsidRPr="00B36F6A">
              <w:rPr>
                <w:color w:val="000000"/>
              </w:rPr>
              <w:t xml:space="preserve">Наименование </w:t>
            </w:r>
            <w:proofErr w:type="gramStart"/>
            <w:r w:rsidRPr="00B36F6A">
              <w:rPr>
                <w:color w:val="000000"/>
              </w:rPr>
              <w:t>ПО</w:t>
            </w:r>
            <w:proofErr w:type="gramEnd"/>
          </w:p>
        </w:tc>
        <w:tc>
          <w:tcPr>
            <w:tcW w:w="1257" w:type="pct"/>
            <w:tcBorders>
              <w:top w:val="single" w:sz="4" w:space="0" w:color="auto"/>
              <w:left w:val="single" w:sz="4" w:space="0" w:color="auto"/>
              <w:bottom w:val="single" w:sz="4" w:space="0" w:color="auto"/>
              <w:right w:val="single" w:sz="4" w:space="0" w:color="auto"/>
            </w:tcBorders>
            <w:vAlign w:val="center"/>
          </w:tcPr>
          <w:p w:rsidR="007B18A9" w:rsidRPr="00B36F6A" w:rsidRDefault="007B18A9" w:rsidP="00E84B3B">
            <w:pPr>
              <w:keepNext/>
              <w:widowControl w:val="0"/>
              <w:autoSpaceDE w:val="0"/>
              <w:autoSpaceDN w:val="0"/>
              <w:adjustRightInd w:val="0"/>
              <w:jc w:val="center"/>
              <w:rPr>
                <w:color w:val="000000"/>
              </w:rPr>
            </w:pPr>
            <w:r w:rsidRPr="00B36F6A">
              <w:rPr>
                <w:color w:val="000000"/>
              </w:rPr>
              <w:t>Срок использования</w:t>
            </w:r>
            <w:r w:rsidRPr="00B36F6A">
              <w:rPr>
                <w:color w:val="000000"/>
              </w:rPr>
              <w:br/>
            </w:r>
            <w:proofErr w:type="gramStart"/>
            <w:r w:rsidRPr="00B36F6A">
              <w:rPr>
                <w:color w:val="000000"/>
              </w:rPr>
              <w:t>ПО</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7B18A9" w:rsidRPr="00B36F6A" w:rsidRDefault="007B18A9" w:rsidP="00E84B3B">
            <w:pPr>
              <w:keepNext/>
              <w:widowControl w:val="0"/>
              <w:autoSpaceDE w:val="0"/>
              <w:autoSpaceDN w:val="0"/>
              <w:adjustRightInd w:val="0"/>
              <w:jc w:val="center"/>
              <w:rPr>
                <w:color w:val="000000"/>
              </w:rPr>
            </w:pPr>
            <w:r w:rsidRPr="00B36F6A">
              <w:rPr>
                <w:color w:val="000000"/>
              </w:rPr>
              <w:t>Рег. № регистрации (свидетельства)</w:t>
            </w:r>
            <w:r w:rsidRPr="00B36F6A">
              <w:rPr>
                <w:color w:val="000000"/>
              </w:rPr>
              <w:br/>
              <w:t>(при наличии)</w:t>
            </w:r>
          </w:p>
        </w:tc>
      </w:tr>
      <w:tr w:rsidR="007B18A9" w:rsidRPr="00B36F6A" w:rsidTr="00E84B3B">
        <w:trPr>
          <w:trHeight w:val="480"/>
        </w:trPr>
        <w:tc>
          <w:tcPr>
            <w:tcW w:w="309" w:type="pct"/>
            <w:tcBorders>
              <w:top w:val="single" w:sz="4" w:space="0" w:color="auto"/>
              <w:left w:val="single" w:sz="4" w:space="0" w:color="auto"/>
              <w:right w:val="single" w:sz="4" w:space="0" w:color="auto"/>
            </w:tcBorders>
            <w:shd w:val="clear" w:color="auto" w:fill="auto"/>
            <w:vAlign w:val="center"/>
          </w:tcPr>
          <w:p w:rsidR="007B18A9" w:rsidRPr="00B36F6A" w:rsidRDefault="007B18A9" w:rsidP="00E84B3B">
            <w:pPr>
              <w:pStyle w:val="1f0"/>
              <w:numPr>
                <w:ilvl w:val="0"/>
                <w:numId w:val="37"/>
              </w:numPr>
              <w:spacing w:before="0" w:line="240" w:lineRule="auto"/>
              <w:ind w:left="0" w:firstLine="0"/>
              <w:jc w:val="center"/>
              <w:rPr>
                <w:color w:val="000000"/>
                <w:sz w:val="22"/>
              </w:rPr>
            </w:pPr>
          </w:p>
        </w:tc>
        <w:tc>
          <w:tcPr>
            <w:tcW w:w="1220" w:type="pct"/>
            <w:tcBorders>
              <w:top w:val="single" w:sz="4" w:space="0" w:color="auto"/>
              <w:left w:val="single" w:sz="4" w:space="0" w:color="auto"/>
              <w:right w:val="single" w:sz="4" w:space="0" w:color="auto"/>
            </w:tcBorders>
            <w:shd w:val="clear" w:color="auto" w:fill="auto"/>
            <w:vAlign w:val="center"/>
          </w:tcPr>
          <w:p w:rsidR="007B18A9" w:rsidRPr="00B36F6A" w:rsidRDefault="007B18A9" w:rsidP="00E84B3B">
            <w:pPr>
              <w:widowControl w:val="0"/>
              <w:autoSpaceDE w:val="0"/>
              <w:autoSpaceDN w:val="0"/>
              <w:adjustRightInd w:val="0"/>
              <w:jc w:val="center"/>
              <w:rPr>
                <w:color w:val="000000"/>
              </w:rPr>
            </w:pPr>
            <w:r w:rsidRPr="00B36F6A">
              <w:rPr>
                <w:color w:val="000000"/>
              </w:rPr>
              <w:t>Региональный сегмент ВИМИС</w:t>
            </w:r>
          </w:p>
        </w:tc>
        <w:tc>
          <w:tcPr>
            <w:tcW w:w="1257" w:type="pct"/>
            <w:tcBorders>
              <w:top w:val="single" w:sz="4" w:space="0" w:color="auto"/>
              <w:left w:val="single" w:sz="4" w:space="0" w:color="auto"/>
              <w:right w:val="single" w:sz="4" w:space="0" w:color="auto"/>
            </w:tcBorders>
            <w:vAlign w:val="center"/>
          </w:tcPr>
          <w:p w:rsidR="007B18A9" w:rsidRPr="00B36F6A" w:rsidRDefault="007B18A9" w:rsidP="00E84B3B">
            <w:pPr>
              <w:widowControl w:val="0"/>
              <w:autoSpaceDE w:val="0"/>
              <w:autoSpaceDN w:val="0"/>
              <w:adjustRightInd w:val="0"/>
              <w:jc w:val="center"/>
              <w:rPr>
                <w:color w:val="000000"/>
              </w:rPr>
            </w:pPr>
            <w:r w:rsidRPr="00B36F6A">
              <w:rPr>
                <w:color w:val="000000"/>
              </w:rPr>
              <w:t xml:space="preserve">В течение </w:t>
            </w:r>
            <w:r w:rsidRPr="00B36F6A">
              <w:rPr>
                <w:color w:val="000000"/>
              </w:rPr>
              <w:br/>
              <w:t>30 лет</w:t>
            </w:r>
          </w:p>
        </w:tc>
        <w:tc>
          <w:tcPr>
            <w:tcW w:w="2214" w:type="pct"/>
            <w:tcBorders>
              <w:top w:val="single" w:sz="4" w:space="0" w:color="auto"/>
              <w:left w:val="single" w:sz="4" w:space="0" w:color="auto"/>
              <w:right w:val="single" w:sz="4" w:space="0" w:color="auto"/>
            </w:tcBorders>
            <w:vAlign w:val="center"/>
          </w:tcPr>
          <w:p w:rsidR="007B18A9" w:rsidRPr="00B36F6A" w:rsidRDefault="007B18A9" w:rsidP="00E84B3B">
            <w:pPr>
              <w:widowControl w:val="0"/>
              <w:autoSpaceDE w:val="0"/>
              <w:autoSpaceDN w:val="0"/>
              <w:adjustRightInd w:val="0"/>
              <w:rPr>
                <w:color w:val="000000"/>
              </w:rPr>
            </w:pPr>
            <w:r w:rsidRPr="00B36F6A">
              <w:rPr>
                <w:bCs/>
                <w:color w:val="000000"/>
                <w:spacing w:val="-2"/>
              </w:rPr>
              <w:t>Запись в реестре №8424 от 30.12.2020 произведена на основании приказа Министерства цифрового развития, связи и массовых коммуникаций Российской Федерации от 30.12.2020 №799</w:t>
            </w:r>
          </w:p>
        </w:tc>
      </w:tr>
    </w:tbl>
    <w:p w:rsidR="007B18A9" w:rsidRPr="00B36F6A" w:rsidRDefault="007B18A9" w:rsidP="007B18A9">
      <w:r w:rsidRPr="00B36F6A">
        <w:t>Исключительные права на программное обеспечение «Региональный сегмент ВИМИС» принадлежат ООО "ТЕХЛАБ", ИНН 7805539408. ОГРН 1109847034956, Свидетельство о регистрации программы для ЭВМ №2020612335 от 12.02.2020</w:t>
      </w:r>
    </w:p>
    <w:p w:rsidR="007B18A9" w:rsidRPr="00B36F6A" w:rsidRDefault="007B18A9" w:rsidP="007B18A9">
      <w:proofErr w:type="gramStart"/>
      <w:r w:rsidRPr="00B36F6A">
        <w:t>Дополнительные требования: поставка аналога (эквивалента) не предусмотрена по причине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(пункт 1 части 1 статьи 33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p w:rsidR="007B18A9" w:rsidRPr="00B36F6A" w:rsidRDefault="007B18A9" w:rsidP="007B18A9"/>
    <w:p w:rsidR="007B18A9" w:rsidRPr="00B36F6A" w:rsidRDefault="007B18A9" w:rsidP="007B18A9">
      <w:pPr>
        <w:pStyle w:val="11"/>
        <w:spacing w:before="0" w:after="0" w:line="300" w:lineRule="auto"/>
        <w:ind w:left="432" w:hanging="432"/>
        <w:rPr>
          <w:rFonts w:ascii="Times New Roman" w:hAnsi="Times New Roman"/>
          <w:sz w:val="22"/>
          <w:szCs w:val="22"/>
        </w:rPr>
      </w:pPr>
      <w:bookmarkStart w:id="153" w:name="_Toc110939014"/>
      <w:r w:rsidRPr="00B36F6A">
        <w:rPr>
          <w:rFonts w:ascii="Times New Roman" w:hAnsi="Times New Roman"/>
          <w:sz w:val="22"/>
          <w:szCs w:val="22"/>
        </w:rPr>
        <w:t>Требования к передаче Лицензии</w:t>
      </w:r>
      <w:bookmarkEnd w:id="153"/>
    </w:p>
    <w:p w:rsidR="007B18A9" w:rsidRPr="00B36F6A" w:rsidRDefault="007B18A9" w:rsidP="007B18A9">
      <w:r w:rsidRPr="00B36F6A">
        <w:t>Передача Лицензии Исполнителем осуществляется в следующем порядке:</w:t>
      </w:r>
    </w:p>
    <w:p w:rsidR="007B18A9" w:rsidRPr="00B36F6A" w:rsidRDefault="007B18A9" w:rsidP="007B18A9">
      <w:pPr>
        <w:pStyle w:val="a9"/>
        <w:ind w:left="0"/>
        <w:rPr>
          <w:color w:val="000000"/>
        </w:rPr>
      </w:pPr>
      <w:r w:rsidRPr="00B36F6A">
        <w:rPr>
          <w:color w:val="000000"/>
        </w:rPr>
        <w:t xml:space="preserve">- лицензия </w:t>
      </w:r>
      <w:proofErr w:type="spellStart"/>
      <w:r w:rsidRPr="00B36F6A">
        <w:rPr>
          <w:color w:val="000000"/>
        </w:rPr>
        <w:t>передается</w:t>
      </w:r>
      <w:proofErr w:type="spellEnd"/>
      <w:r w:rsidRPr="00B36F6A">
        <w:rPr>
          <w:color w:val="000000"/>
        </w:rPr>
        <w:t xml:space="preserve"> в электронной форме, </w:t>
      </w:r>
      <w:proofErr w:type="gramStart"/>
      <w:r w:rsidRPr="00B36F6A">
        <w:rPr>
          <w:color w:val="000000"/>
        </w:rPr>
        <w:t>документ</w:t>
      </w:r>
      <w:proofErr w:type="gramEnd"/>
      <w:r w:rsidRPr="00B36F6A">
        <w:rPr>
          <w:color w:val="000000"/>
        </w:rPr>
        <w:t xml:space="preserve"> подписанный УКЭП пересылается по электронной почте на адрес указанный Заказчиком и дублируется на адреса </w:t>
      </w:r>
      <w:hyperlink r:id="rId26" w:history="1">
        <w:r w:rsidRPr="00B36F6A">
          <w:rPr>
            <w:rStyle w:val="af9"/>
            <w:lang w:val="en-US"/>
          </w:rPr>
          <w:t>office</w:t>
        </w:r>
        <w:r w:rsidRPr="00B36F6A">
          <w:rPr>
            <w:rStyle w:val="af9"/>
          </w:rPr>
          <w:t>@kmiac.ru</w:t>
        </w:r>
      </w:hyperlink>
      <w:r w:rsidRPr="00B36F6A">
        <w:t xml:space="preserve">, </w:t>
      </w:r>
      <w:hyperlink r:id="rId27" w:history="1">
        <w:r w:rsidRPr="00B36F6A">
          <w:rPr>
            <w:rStyle w:val="af9"/>
          </w:rPr>
          <w:t>A.Potylitsin@kmiac.ru</w:t>
        </w:r>
      </w:hyperlink>
      <w:r w:rsidRPr="00B36F6A">
        <w:t xml:space="preserve"> </w:t>
      </w:r>
      <w:r w:rsidRPr="00B36F6A">
        <w:rPr>
          <w:rStyle w:val="af9"/>
          <w:color w:val="000000"/>
        </w:rPr>
        <w:t xml:space="preserve">в сроки </w:t>
      </w:r>
      <w:proofErr w:type="spellStart"/>
      <w:r w:rsidRPr="00B36F6A">
        <w:rPr>
          <w:rStyle w:val="af9"/>
          <w:color w:val="000000"/>
        </w:rPr>
        <w:t>определенные</w:t>
      </w:r>
      <w:proofErr w:type="spellEnd"/>
      <w:r w:rsidRPr="00B36F6A">
        <w:rPr>
          <w:rStyle w:val="af9"/>
          <w:color w:val="000000"/>
        </w:rPr>
        <w:t xml:space="preserve"> условиями контракта</w:t>
      </w:r>
      <w:r w:rsidRPr="00B36F6A">
        <w:rPr>
          <w:color w:val="000000"/>
        </w:rPr>
        <w:t>;</w:t>
      </w:r>
    </w:p>
    <w:p w:rsidR="007B18A9" w:rsidRPr="00B36F6A" w:rsidRDefault="007B18A9" w:rsidP="007B18A9">
      <w:pPr>
        <w:pStyle w:val="a9"/>
        <w:ind w:left="0"/>
        <w:rPr>
          <w:color w:val="000000"/>
        </w:rPr>
      </w:pPr>
      <w:r w:rsidRPr="00B36F6A">
        <w:rPr>
          <w:color w:val="000000"/>
        </w:rPr>
        <w:t xml:space="preserve">- Заказчик направляет исполнителю ответное электронное письмо о получении лицензии и дублирует на адреса office@kmiac.ru, A.Potylitsin@kmiac.ru в сроки, </w:t>
      </w:r>
      <w:proofErr w:type="spellStart"/>
      <w:r w:rsidRPr="00B36F6A">
        <w:rPr>
          <w:color w:val="000000"/>
        </w:rPr>
        <w:t>определенные</w:t>
      </w:r>
      <w:proofErr w:type="spellEnd"/>
      <w:r w:rsidRPr="00B36F6A">
        <w:rPr>
          <w:color w:val="000000"/>
        </w:rPr>
        <w:t xml:space="preserve"> условиями контракта.</w:t>
      </w:r>
    </w:p>
    <w:p w:rsidR="007B18A9" w:rsidRPr="00B36F6A" w:rsidRDefault="007B18A9" w:rsidP="007B18A9">
      <w:pPr>
        <w:pStyle w:val="a9"/>
        <w:ind w:left="0"/>
        <w:rPr>
          <w:color w:val="000000"/>
        </w:rPr>
      </w:pPr>
      <w:r w:rsidRPr="00B36F6A">
        <w:rPr>
          <w:color w:val="000000"/>
        </w:rPr>
        <w:t xml:space="preserve">Исполнитель </w:t>
      </w:r>
      <w:proofErr w:type="spellStart"/>
      <w:r w:rsidRPr="00B36F6A">
        <w:rPr>
          <w:color w:val="000000"/>
        </w:rPr>
        <w:t>несет</w:t>
      </w:r>
      <w:proofErr w:type="spellEnd"/>
      <w:r w:rsidRPr="00B36F6A">
        <w:rPr>
          <w:color w:val="000000"/>
        </w:rPr>
        <w:t xml:space="preserve"> ответственность за сохранность Лицензии до его передачи Заказчику.</w:t>
      </w:r>
    </w:p>
    <w:p w:rsidR="007B18A9" w:rsidRPr="00B36F6A" w:rsidRDefault="007B18A9" w:rsidP="007B18A9">
      <w:pPr>
        <w:pStyle w:val="a9"/>
        <w:ind w:left="0"/>
        <w:rPr>
          <w:color w:val="000000"/>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54" w:name="_Toc110939015"/>
      <w:r w:rsidRPr="00B36F6A">
        <w:rPr>
          <w:rFonts w:ascii="Times New Roman" w:hAnsi="Times New Roman"/>
          <w:sz w:val="22"/>
          <w:szCs w:val="22"/>
        </w:rPr>
        <w:t>Требования к информационной безопасности</w:t>
      </w:r>
      <w:bookmarkEnd w:id="154"/>
    </w:p>
    <w:p w:rsidR="007B18A9" w:rsidRPr="00B36F6A" w:rsidRDefault="007B18A9" w:rsidP="007B18A9">
      <w:pPr>
        <w:contextualSpacing/>
      </w:pPr>
      <w:r w:rsidRPr="00B36F6A">
        <w:t xml:space="preserve">В соответствии с пунктом 4 Приложения №1 к приказу Федеральной службы по техническому и экспортному контролю РФ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ГИСЗ Красноярского края присвоен 2 класс </w:t>
      </w:r>
      <w:proofErr w:type="spellStart"/>
      <w:r w:rsidRPr="00B36F6A">
        <w:t>защищенности</w:t>
      </w:r>
      <w:proofErr w:type="spellEnd"/>
      <w:r w:rsidRPr="00B36F6A">
        <w:t xml:space="preserve"> ГИС.</w:t>
      </w:r>
    </w:p>
    <w:p w:rsidR="007B18A9" w:rsidRPr="00B36F6A" w:rsidRDefault="007B18A9" w:rsidP="007B18A9">
      <w:pPr>
        <w:contextualSpacing/>
      </w:pPr>
      <w:r w:rsidRPr="00B36F6A">
        <w:t xml:space="preserve">В соответствии с пунктом 12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 ГИСЗ КК присвоен 2 уровень </w:t>
      </w:r>
      <w:proofErr w:type="spellStart"/>
      <w:r w:rsidRPr="00B36F6A">
        <w:t>защищенности</w:t>
      </w:r>
      <w:proofErr w:type="spellEnd"/>
      <w:r w:rsidRPr="00B36F6A">
        <w:t xml:space="preserve"> </w:t>
      </w:r>
      <w:proofErr w:type="spellStart"/>
      <w:r w:rsidRPr="00B36F6A">
        <w:t>ПДн</w:t>
      </w:r>
      <w:proofErr w:type="spellEnd"/>
      <w:r w:rsidRPr="00B36F6A">
        <w:t>.</w:t>
      </w:r>
    </w:p>
    <w:p w:rsidR="007B18A9" w:rsidRPr="00B36F6A" w:rsidRDefault="007B18A9" w:rsidP="007B18A9">
      <w:pPr>
        <w:contextualSpacing/>
      </w:pPr>
      <w:r w:rsidRPr="00B36F6A">
        <w:t>Для совместимости с ГИСЗ Красноярского края в расширенном функционале программного обеспечения «Региональный сегмент ВИМИС» должны быть реализованы меры по обеспечению:</w:t>
      </w:r>
    </w:p>
    <w:p w:rsidR="007B18A9" w:rsidRPr="00B36F6A" w:rsidRDefault="007B18A9" w:rsidP="007B18A9">
      <w:pPr>
        <w:contextualSpacing/>
      </w:pPr>
      <w:r w:rsidRPr="00B36F6A">
        <w:t>– идентификац</w:t>
      </w:r>
      <w:proofErr w:type="gramStart"/>
      <w:r w:rsidRPr="00B36F6A">
        <w:t>ии и ау</w:t>
      </w:r>
      <w:proofErr w:type="gramEnd"/>
      <w:r w:rsidRPr="00B36F6A">
        <w:t>тентификации пользователей программного обеспечения «Региональный сегмент ВИМИС»;</w:t>
      </w:r>
    </w:p>
    <w:p w:rsidR="007B18A9" w:rsidRPr="00B36F6A" w:rsidRDefault="007B18A9" w:rsidP="007B18A9">
      <w:pPr>
        <w:contextualSpacing/>
      </w:pPr>
      <w:r w:rsidRPr="00B36F6A">
        <w:t xml:space="preserve">– управлению (заведение, активация, блокирование и уничтожение) </w:t>
      </w:r>
      <w:proofErr w:type="spellStart"/>
      <w:r w:rsidRPr="00B36F6A">
        <w:t>учетными</w:t>
      </w:r>
      <w:proofErr w:type="spellEnd"/>
      <w:r w:rsidRPr="00B36F6A">
        <w:t xml:space="preserve"> записями пользователей;</w:t>
      </w:r>
    </w:p>
    <w:p w:rsidR="007B18A9" w:rsidRPr="00B36F6A" w:rsidRDefault="007B18A9" w:rsidP="007B18A9">
      <w:r w:rsidRPr="00B36F6A">
        <w:t>– необходимые методы управления доступом и правила разграничения доступа;</w:t>
      </w:r>
    </w:p>
    <w:p w:rsidR="007B18A9" w:rsidRPr="00B36F6A" w:rsidRDefault="007B18A9" w:rsidP="007B18A9">
      <w:r w:rsidRPr="00B36F6A">
        <w:t>– 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p w:rsidR="007B18A9" w:rsidRPr="00B36F6A" w:rsidRDefault="007B18A9" w:rsidP="007B18A9">
      <w:r w:rsidRPr="00B36F6A">
        <w:t>– сбор, запись и хранение информации о событиях безопасности в течение установленного времени хранения;</w:t>
      </w:r>
    </w:p>
    <w:p w:rsidR="007B18A9" w:rsidRPr="00B36F6A" w:rsidRDefault="007B18A9" w:rsidP="007B18A9">
      <w:pPr>
        <w:contextualSpacing/>
      </w:pPr>
      <w:r w:rsidRPr="00B36F6A">
        <w:t xml:space="preserve">– предоставление доступа к программному обеспечению «Региональный сегмент ВИМИС» только </w:t>
      </w:r>
      <w:proofErr w:type="gramStart"/>
      <w:r w:rsidRPr="00B36F6A">
        <w:t>зарегистрированных</w:t>
      </w:r>
      <w:proofErr w:type="gramEnd"/>
      <w:r w:rsidRPr="00B36F6A">
        <w:t xml:space="preserve"> Администратором подсистемам ГИСЗ Красноярского края и МИС.</w:t>
      </w:r>
    </w:p>
    <w:p w:rsidR="007B18A9" w:rsidRPr="00B36F6A" w:rsidRDefault="007B18A9" w:rsidP="007B18A9">
      <w:pPr>
        <w:pStyle w:val="a9"/>
        <w:ind w:left="0"/>
        <w:rPr>
          <w:color w:val="000000"/>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55" w:name="_Toc110939016"/>
      <w:r w:rsidRPr="00B36F6A">
        <w:rPr>
          <w:rFonts w:ascii="Times New Roman" w:hAnsi="Times New Roman"/>
          <w:sz w:val="22"/>
          <w:szCs w:val="22"/>
        </w:rPr>
        <w:t xml:space="preserve">Права на </w:t>
      </w:r>
      <w:proofErr w:type="gramStart"/>
      <w:r w:rsidRPr="00B36F6A">
        <w:rPr>
          <w:rFonts w:ascii="Times New Roman" w:hAnsi="Times New Roman"/>
          <w:sz w:val="22"/>
          <w:szCs w:val="22"/>
        </w:rPr>
        <w:t>предоставляемое</w:t>
      </w:r>
      <w:proofErr w:type="gramEnd"/>
      <w:r w:rsidRPr="00B36F6A">
        <w:rPr>
          <w:rFonts w:ascii="Times New Roman" w:hAnsi="Times New Roman"/>
          <w:sz w:val="22"/>
          <w:szCs w:val="22"/>
        </w:rPr>
        <w:t xml:space="preserve"> ПО</w:t>
      </w:r>
      <w:bookmarkEnd w:id="155"/>
    </w:p>
    <w:p w:rsidR="007B18A9" w:rsidRPr="00B36F6A" w:rsidRDefault="007B18A9" w:rsidP="007B18A9">
      <w:pPr>
        <w:pStyle w:val="a9"/>
        <w:ind w:left="0"/>
        <w:rPr>
          <w:color w:val="000000"/>
        </w:rPr>
      </w:pPr>
      <w:r w:rsidRPr="00B36F6A">
        <w:rPr>
          <w:color w:val="000000"/>
        </w:rPr>
        <w:t xml:space="preserve">Права использования ПО предоставляемые (передаваемые) Заказчику, должны, в том числе, включать использования </w:t>
      </w:r>
      <w:proofErr w:type="gramStart"/>
      <w:r w:rsidRPr="00B36F6A">
        <w:rPr>
          <w:color w:val="000000"/>
        </w:rPr>
        <w:t>ПО</w:t>
      </w:r>
      <w:proofErr w:type="gramEnd"/>
      <w:r w:rsidRPr="00B36F6A">
        <w:rPr>
          <w:color w:val="000000"/>
        </w:rPr>
        <w:t xml:space="preserve"> следующими способами:</w:t>
      </w:r>
    </w:p>
    <w:p w:rsidR="007B18A9" w:rsidRPr="00B36F6A" w:rsidRDefault="007B18A9" w:rsidP="007B18A9">
      <w:pPr>
        <w:pStyle w:val="a9"/>
        <w:numPr>
          <w:ilvl w:val="0"/>
          <w:numId w:val="39"/>
        </w:numPr>
        <w:suppressAutoHyphens/>
        <w:spacing w:after="0" w:line="300" w:lineRule="auto"/>
        <w:ind w:left="426"/>
        <w:jc w:val="both"/>
        <w:rPr>
          <w:color w:val="000000"/>
        </w:rPr>
      </w:pPr>
      <w:r w:rsidRPr="00B36F6A">
        <w:rPr>
          <w:color w:val="000000"/>
        </w:rPr>
        <w:t xml:space="preserve">установка и переустановка </w:t>
      </w:r>
      <w:proofErr w:type="gramStart"/>
      <w:r w:rsidRPr="00B36F6A">
        <w:rPr>
          <w:color w:val="000000"/>
        </w:rPr>
        <w:t>ПО</w:t>
      </w:r>
      <w:proofErr w:type="gramEnd"/>
      <w:r w:rsidRPr="00B36F6A">
        <w:rPr>
          <w:color w:val="000000"/>
        </w:rPr>
        <w:t xml:space="preserve"> на любых технических средствах;</w:t>
      </w:r>
    </w:p>
    <w:p w:rsidR="007B18A9" w:rsidRPr="00B36F6A" w:rsidRDefault="007B18A9" w:rsidP="007B18A9">
      <w:pPr>
        <w:pStyle w:val="a9"/>
        <w:numPr>
          <w:ilvl w:val="0"/>
          <w:numId w:val="39"/>
        </w:numPr>
        <w:suppressAutoHyphens/>
        <w:spacing w:after="0" w:line="300" w:lineRule="auto"/>
        <w:ind w:left="426"/>
        <w:jc w:val="both"/>
        <w:rPr>
          <w:color w:val="000000"/>
        </w:rPr>
      </w:pPr>
      <w:r w:rsidRPr="00B36F6A">
        <w:rPr>
          <w:color w:val="000000"/>
        </w:rPr>
        <w:t xml:space="preserve">адаптация ПО (внесение в ПО изменений исключительно в целях функционирования ПО на конкретных технических средствах пользователя или под управлением конкретных программ пользователя) встроенными </w:t>
      </w:r>
      <w:proofErr w:type="gramStart"/>
      <w:r w:rsidRPr="00B36F6A">
        <w:rPr>
          <w:color w:val="000000"/>
        </w:rPr>
        <w:t>в</w:t>
      </w:r>
      <w:proofErr w:type="gramEnd"/>
      <w:r w:rsidRPr="00B36F6A">
        <w:rPr>
          <w:color w:val="000000"/>
        </w:rPr>
        <w:t xml:space="preserve"> ПО средствами;</w:t>
      </w:r>
    </w:p>
    <w:p w:rsidR="007B18A9" w:rsidRPr="00B36F6A" w:rsidRDefault="007B18A9" w:rsidP="007B18A9">
      <w:pPr>
        <w:pStyle w:val="a9"/>
        <w:numPr>
          <w:ilvl w:val="0"/>
          <w:numId w:val="39"/>
        </w:numPr>
        <w:suppressAutoHyphens/>
        <w:spacing w:after="0" w:line="300" w:lineRule="auto"/>
        <w:ind w:left="426"/>
        <w:jc w:val="both"/>
        <w:rPr>
          <w:color w:val="000000"/>
        </w:rPr>
      </w:pPr>
      <w:r w:rsidRPr="00B36F6A">
        <w:rPr>
          <w:color w:val="000000"/>
        </w:rPr>
        <w:t xml:space="preserve">использование </w:t>
      </w:r>
      <w:proofErr w:type="gramStart"/>
      <w:r w:rsidRPr="00B36F6A">
        <w:rPr>
          <w:color w:val="000000"/>
        </w:rPr>
        <w:t>ПО</w:t>
      </w:r>
      <w:proofErr w:type="gramEnd"/>
      <w:r w:rsidRPr="00B36F6A">
        <w:rPr>
          <w:color w:val="000000"/>
        </w:rPr>
        <w:t xml:space="preserve"> в соответствии с его целевым назначением;</w:t>
      </w:r>
    </w:p>
    <w:p w:rsidR="007B18A9" w:rsidRPr="00B36F6A" w:rsidRDefault="007B18A9" w:rsidP="007B18A9">
      <w:pPr>
        <w:pStyle w:val="a9"/>
        <w:numPr>
          <w:ilvl w:val="0"/>
          <w:numId w:val="39"/>
        </w:numPr>
        <w:suppressAutoHyphens/>
        <w:spacing w:after="0" w:line="300" w:lineRule="auto"/>
        <w:ind w:left="426"/>
        <w:jc w:val="both"/>
        <w:rPr>
          <w:color w:val="000000"/>
        </w:rPr>
      </w:pPr>
      <w:r w:rsidRPr="00B36F6A">
        <w:rPr>
          <w:color w:val="000000"/>
        </w:rPr>
        <w:t xml:space="preserve">создание резервных или архивных копий </w:t>
      </w:r>
      <w:proofErr w:type="gramStart"/>
      <w:r w:rsidRPr="00B36F6A">
        <w:rPr>
          <w:color w:val="000000"/>
        </w:rPr>
        <w:t>ПО</w:t>
      </w:r>
      <w:proofErr w:type="gramEnd"/>
      <w:r w:rsidRPr="00B36F6A">
        <w:rPr>
          <w:color w:val="000000"/>
        </w:rPr>
        <w:t>;</w:t>
      </w:r>
    </w:p>
    <w:p w:rsidR="007B18A9" w:rsidRPr="00B36F6A" w:rsidRDefault="007B18A9" w:rsidP="007B18A9">
      <w:pPr>
        <w:pStyle w:val="a9"/>
        <w:numPr>
          <w:ilvl w:val="0"/>
          <w:numId w:val="39"/>
        </w:numPr>
        <w:suppressAutoHyphens/>
        <w:spacing w:after="0" w:line="300" w:lineRule="auto"/>
        <w:ind w:left="426"/>
        <w:jc w:val="both"/>
        <w:rPr>
          <w:color w:val="000000"/>
        </w:rPr>
      </w:pPr>
      <w:r w:rsidRPr="00B36F6A">
        <w:rPr>
          <w:color w:val="000000"/>
        </w:rPr>
        <w:t>предоставление ПО третьим лицам (согласно п.6) на условиях простой неисключительной лицензии.</w:t>
      </w:r>
    </w:p>
    <w:p w:rsidR="007B18A9" w:rsidRPr="00B36F6A" w:rsidRDefault="007B18A9" w:rsidP="007B18A9">
      <w:pPr>
        <w:pStyle w:val="a9"/>
        <w:ind w:left="0"/>
        <w:rPr>
          <w:color w:val="000000"/>
        </w:rPr>
      </w:pPr>
    </w:p>
    <w:p w:rsidR="007B18A9" w:rsidRPr="00B36F6A" w:rsidRDefault="007B18A9" w:rsidP="007B18A9">
      <w:pPr>
        <w:pStyle w:val="11"/>
        <w:spacing w:before="0" w:after="0" w:line="300" w:lineRule="auto"/>
        <w:ind w:left="432" w:hanging="432"/>
        <w:rPr>
          <w:rFonts w:ascii="Times New Roman" w:hAnsi="Times New Roman"/>
          <w:sz w:val="22"/>
          <w:szCs w:val="22"/>
        </w:rPr>
      </w:pPr>
      <w:bookmarkStart w:id="156" w:name="_Toc110939017"/>
      <w:r w:rsidRPr="00B36F6A">
        <w:rPr>
          <w:rFonts w:ascii="Times New Roman" w:hAnsi="Times New Roman"/>
          <w:sz w:val="22"/>
          <w:szCs w:val="22"/>
        </w:rPr>
        <w:t>Требования к гарантии</w:t>
      </w:r>
      <w:bookmarkEnd w:id="156"/>
    </w:p>
    <w:p w:rsidR="007B18A9" w:rsidRPr="00B36F6A" w:rsidRDefault="007B18A9" w:rsidP="007B18A9">
      <w:pPr>
        <w:pStyle w:val="a9"/>
        <w:ind w:left="0"/>
        <w:rPr>
          <w:color w:val="000000"/>
        </w:rPr>
      </w:pPr>
      <w:r w:rsidRPr="00B36F6A">
        <w:rPr>
          <w:color w:val="000000"/>
        </w:rPr>
        <w:t xml:space="preserve">Гарантийный срок должен составлять 12 (двенадцать) месяцев. Гарантийный срок начинает течь с момента подписания Сторонами акта о </w:t>
      </w:r>
      <w:proofErr w:type="spellStart"/>
      <w:r w:rsidRPr="00B36F6A">
        <w:rPr>
          <w:color w:val="000000"/>
        </w:rPr>
        <w:t>приемке</w:t>
      </w:r>
      <w:proofErr w:type="spellEnd"/>
      <w:r w:rsidRPr="00B36F6A">
        <w:rPr>
          <w:color w:val="000000"/>
        </w:rPr>
        <w:t xml:space="preserve"> оказанной Услуги. Гарантия должна распространяться на весь объем Услуги. В случае утери Лицензии Заказчиком, Исполнитель должен восстановить её по запросу Заказчика.</w:t>
      </w:r>
    </w:p>
    <w:p w:rsidR="007B18A9" w:rsidRPr="00B36F6A" w:rsidRDefault="007B18A9" w:rsidP="007B18A9">
      <w:pPr>
        <w:pStyle w:val="a9"/>
        <w:ind w:left="0"/>
        <w:rPr>
          <w:color w:val="000000"/>
        </w:rPr>
      </w:pPr>
      <w:r w:rsidRPr="00B36F6A">
        <w:rPr>
          <w:color w:val="000000"/>
        </w:rPr>
        <w:t>Исполнитель гарантирует исполнение всех обязательств, предусмотренных Лицензией, соответствующим условиям Контракта. </w:t>
      </w:r>
    </w:p>
    <w:p w:rsidR="007B18A9" w:rsidRPr="00B36F6A" w:rsidRDefault="007B18A9" w:rsidP="007B18A9">
      <w:pPr>
        <w:pStyle w:val="a9"/>
        <w:ind w:left="0"/>
        <w:rPr>
          <w:color w:val="000000"/>
        </w:rPr>
      </w:pPr>
      <w:r w:rsidRPr="00B36F6A">
        <w:rPr>
          <w:color w:val="000000"/>
        </w:rPr>
        <w:t xml:space="preserve">В рамках выполнения гарантийных обязательств Исполнитель должен осуществлять оперативное устранение выявленных угроз и уязвимостей, которые были обнаружены после проведения </w:t>
      </w:r>
      <w:proofErr w:type="spellStart"/>
      <w:r w:rsidRPr="00B36F6A">
        <w:rPr>
          <w:color w:val="000000"/>
        </w:rPr>
        <w:t>приемки</w:t>
      </w:r>
      <w:proofErr w:type="spellEnd"/>
      <w:r w:rsidRPr="00B36F6A">
        <w:rPr>
          <w:color w:val="000000"/>
        </w:rPr>
        <w:t xml:space="preserve"> оказанной Услуги по </w:t>
      </w:r>
      <w:r w:rsidRPr="00B36F6A">
        <w:t>передаче Лицензии на использование расширенного функционала программного обеспечения «Региональный сегмент ВИМИС»</w:t>
      </w:r>
      <w:r w:rsidRPr="00B36F6A">
        <w:rPr>
          <w:color w:val="000000"/>
        </w:rPr>
        <w:t>. </w:t>
      </w:r>
    </w:p>
    <w:p w:rsidR="007B18A9" w:rsidRPr="00B36F6A" w:rsidRDefault="007B18A9" w:rsidP="007B18A9">
      <w:pPr>
        <w:pStyle w:val="a9"/>
        <w:ind w:left="0"/>
        <w:rPr>
          <w:color w:val="000000"/>
        </w:rPr>
      </w:pPr>
    </w:p>
    <w:p w:rsidR="007B18A9" w:rsidRPr="00B36F6A" w:rsidRDefault="007B18A9" w:rsidP="007B18A9">
      <w:pPr>
        <w:pStyle w:val="11"/>
        <w:spacing w:before="0" w:after="0" w:line="300" w:lineRule="auto"/>
        <w:ind w:left="431" w:hanging="431"/>
        <w:rPr>
          <w:rFonts w:ascii="Times New Roman" w:hAnsi="Times New Roman"/>
          <w:sz w:val="22"/>
          <w:szCs w:val="22"/>
        </w:rPr>
      </w:pPr>
      <w:bookmarkStart w:id="157" w:name="_Toc110939018"/>
      <w:r w:rsidRPr="00B36F6A">
        <w:rPr>
          <w:rFonts w:ascii="Times New Roman" w:hAnsi="Times New Roman"/>
          <w:sz w:val="22"/>
          <w:szCs w:val="22"/>
        </w:rPr>
        <w:t>Требования к документированию</w:t>
      </w:r>
      <w:bookmarkEnd w:id="157"/>
    </w:p>
    <w:p w:rsidR="007B18A9" w:rsidRPr="00B36F6A" w:rsidRDefault="007B18A9" w:rsidP="007B18A9">
      <w:r w:rsidRPr="00B36F6A">
        <w:t xml:space="preserve">По окончанию оказания Услуги Исполнитель </w:t>
      </w:r>
      <w:proofErr w:type="spellStart"/>
      <w:r w:rsidRPr="00B36F6A">
        <w:t>передает</w:t>
      </w:r>
      <w:proofErr w:type="spellEnd"/>
      <w:r w:rsidRPr="00B36F6A">
        <w:t xml:space="preserve"> Заказчику следующие документы, связанные с передачей прав на условиях простой (неисключительной) лицензии на использование расширенного функционала программного обеспечения «Региональный сегмент ВИМИС»:</w:t>
      </w:r>
    </w:p>
    <w:p w:rsidR="007B18A9" w:rsidRPr="00B36F6A" w:rsidRDefault="007B18A9" w:rsidP="007B18A9">
      <w:pPr>
        <w:numPr>
          <w:ilvl w:val="0"/>
          <w:numId w:val="35"/>
        </w:numPr>
        <w:spacing w:after="0" w:line="300" w:lineRule="auto"/>
        <w:contextualSpacing/>
        <w:jc w:val="both"/>
      </w:pPr>
      <w:proofErr w:type="spellStart"/>
      <w:r w:rsidRPr="00B36F6A">
        <w:t>Обновленное</w:t>
      </w:r>
      <w:proofErr w:type="spellEnd"/>
      <w:r w:rsidRPr="00B36F6A">
        <w:t xml:space="preserve"> Руководство администратора Региональный сегмент ВИМИС»;</w:t>
      </w:r>
    </w:p>
    <w:p w:rsidR="007B18A9" w:rsidRPr="00B36F6A" w:rsidRDefault="007B18A9" w:rsidP="007B18A9">
      <w:pPr>
        <w:numPr>
          <w:ilvl w:val="0"/>
          <w:numId w:val="35"/>
        </w:numPr>
        <w:spacing w:after="0" w:line="300" w:lineRule="auto"/>
        <w:contextualSpacing/>
        <w:jc w:val="both"/>
      </w:pPr>
      <w:proofErr w:type="spellStart"/>
      <w:r w:rsidRPr="00B36F6A">
        <w:t>Обновленное</w:t>
      </w:r>
      <w:proofErr w:type="spellEnd"/>
      <w:r w:rsidRPr="00B36F6A">
        <w:t xml:space="preserve"> Руководство пользователя Региональный сегмент ВИМИС»;</w:t>
      </w:r>
    </w:p>
    <w:p w:rsidR="007B18A9" w:rsidRPr="00B36F6A" w:rsidRDefault="007B18A9" w:rsidP="007B18A9">
      <w:pPr>
        <w:numPr>
          <w:ilvl w:val="0"/>
          <w:numId w:val="35"/>
        </w:numPr>
        <w:spacing w:after="0" w:line="300" w:lineRule="auto"/>
        <w:contextualSpacing/>
        <w:jc w:val="both"/>
      </w:pPr>
      <w:r w:rsidRPr="00B36F6A">
        <w:t>Актуализированное описание структуры БД Региональный сегмент ВИМИС»;</w:t>
      </w:r>
    </w:p>
    <w:p w:rsidR="007B18A9" w:rsidRPr="00B36F6A" w:rsidRDefault="007B18A9" w:rsidP="007B18A9">
      <w:pPr>
        <w:numPr>
          <w:ilvl w:val="0"/>
          <w:numId w:val="35"/>
        </w:numPr>
        <w:spacing w:after="0" w:line="300" w:lineRule="auto"/>
        <w:contextualSpacing/>
        <w:jc w:val="both"/>
      </w:pPr>
      <w:r w:rsidRPr="00B36F6A">
        <w:t xml:space="preserve">Актуализированное описание сценариев и форматов </w:t>
      </w:r>
      <w:r w:rsidRPr="00B36F6A">
        <w:rPr>
          <w:lang w:val="en-US"/>
        </w:rPr>
        <w:t>web</w:t>
      </w:r>
      <w:r w:rsidRPr="00B36F6A">
        <w:t>-интерфейсов Региональный сегмент ВИМИС»;</w:t>
      </w:r>
    </w:p>
    <w:p w:rsidR="007B18A9" w:rsidRPr="00B36F6A" w:rsidRDefault="007B18A9" w:rsidP="007B18A9">
      <w:pPr>
        <w:numPr>
          <w:ilvl w:val="0"/>
          <w:numId w:val="35"/>
        </w:numPr>
        <w:spacing w:after="0" w:line="300" w:lineRule="auto"/>
        <w:contextualSpacing/>
        <w:jc w:val="both"/>
      </w:pPr>
      <w:r w:rsidRPr="00B36F6A">
        <w:t>Лицензия в электронном виде в формате PDF, подписанная УКЭП Исполнителя.</w:t>
      </w:r>
    </w:p>
    <w:p w:rsidR="007B18A9" w:rsidRPr="00B36F6A" w:rsidRDefault="007B18A9" w:rsidP="007B18A9">
      <w:r w:rsidRPr="00B36F6A">
        <w:t>Документы должны предоставляться Заказчику в электронном виде в формате PDF, подписанные УКЭП Исполнителя.</w:t>
      </w:r>
    </w:p>
    <w:p w:rsidR="007B18A9" w:rsidRPr="00B36F6A" w:rsidRDefault="007B18A9" w:rsidP="007B18A9">
      <w:pPr>
        <w:rPr>
          <w:lang w:eastAsia="en-US"/>
        </w:rPr>
      </w:pPr>
    </w:p>
    <w:p w:rsidR="007B18A9" w:rsidRPr="00B36F6A" w:rsidRDefault="007B18A9" w:rsidP="007B18A9">
      <w:pPr>
        <w:pStyle w:val="11"/>
        <w:spacing w:before="0" w:after="0" w:line="300" w:lineRule="auto"/>
        <w:ind w:left="431" w:hanging="431"/>
        <w:rPr>
          <w:rFonts w:ascii="Times New Roman" w:hAnsi="Times New Roman"/>
          <w:sz w:val="22"/>
          <w:szCs w:val="22"/>
        </w:rPr>
      </w:pPr>
      <w:bookmarkStart w:id="158" w:name="_Toc110939019"/>
      <w:r w:rsidRPr="00B36F6A">
        <w:rPr>
          <w:rFonts w:ascii="Times New Roman" w:hAnsi="Times New Roman"/>
          <w:sz w:val="22"/>
          <w:szCs w:val="22"/>
        </w:rPr>
        <w:t>Требования к патентной чистоте</w:t>
      </w:r>
      <w:bookmarkEnd w:id="158"/>
    </w:p>
    <w:p w:rsidR="007B18A9" w:rsidRPr="00B36F6A" w:rsidRDefault="007B18A9" w:rsidP="007B18A9">
      <w:pPr>
        <w:contextualSpacing/>
      </w:pPr>
      <w:r w:rsidRPr="00B36F6A">
        <w:t>Проектные решения, использованные при оказании Услуги, должны отвечать требованиям по патентной чистоте согласно действующему законодательству РФ.</w:t>
      </w:r>
    </w:p>
    <w:p w:rsidR="007B18A9" w:rsidRPr="00B36F6A" w:rsidRDefault="007B18A9" w:rsidP="007B18A9">
      <w:pPr>
        <w:contextualSpacing/>
      </w:pPr>
      <w:r w:rsidRPr="00B36F6A">
        <w:t>Услуги по настоящему Контракту должны быть оказаны, без нарушения работы имеющегося программного обеспечения, используемого Заказчиком.</w:t>
      </w:r>
    </w:p>
    <w:p w:rsidR="007B18A9" w:rsidRPr="00B36F6A" w:rsidRDefault="007B18A9" w:rsidP="007B18A9">
      <w:pPr>
        <w:contextualSpacing/>
      </w:pPr>
      <w:r w:rsidRPr="00B36F6A">
        <w:t>Предоставляемая лицензия должна предусматривать гарантирование лицензионной чистоты или настраиваемых программных средств и принятие Исполнителем на себя всей ответственности по претензиям к объектам автоматизации со стороны третьих физических и юридических лиц в отношении любых нарушений авторских прав.</w:t>
      </w:r>
    </w:p>
    <w:p w:rsidR="007B18A9" w:rsidRPr="00B36F6A" w:rsidRDefault="007B18A9" w:rsidP="007B18A9">
      <w:pPr>
        <w:contextualSpacing/>
      </w:pPr>
      <w:proofErr w:type="gramStart"/>
      <w:r w:rsidRPr="00B36F6A">
        <w:t xml:space="preserve">Если в ходе оказания услуг Исполнителем были использованы иные объекты интеллектуальной собственности Исполнителя или третьих лиц, Исполнитель обязуется, при необходимости, самостоятельно приобрести у соответствующих правообладателей и передать Заказчику неисключительные права на использование таких объектов в </w:t>
      </w:r>
      <w:proofErr w:type="spellStart"/>
      <w:r w:rsidRPr="00B36F6A">
        <w:t>объеме</w:t>
      </w:r>
      <w:proofErr w:type="spellEnd"/>
      <w:r w:rsidRPr="00B36F6A">
        <w:t>, ограничивающемся правом на воспроизведение, в том числе с правом инсталляции и запуска таких программ для ЭВМ.</w:t>
      </w:r>
      <w:proofErr w:type="gramEnd"/>
      <w:r w:rsidRPr="00B36F6A">
        <w:t xml:space="preserve"> Право на использование указанных объектов интеллектуальной собственности </w:t>
      </w:r>
      <w:proofErr w:type="spellStart"/>
      <w:r w:rsidRPr="00B36F6A">
        <w:t>передается</w:t>
      </w:r>
      <w:proofErr w:type="spellEnd"/>
      <w:r w:rsidRPr="00B36F6A">
        <w:t xml:space="preserve"> Заказчику на условиях простой (неисключительной) лицензии без ограничения времени </w:t>
      </w:r>
      <w:proofErr w:type="spellStart"/>
      <w:r w:rsidRPr="00B36F6A">
        <w:t>ее</w:t>
      </w:r>
      <w:proofErr w:type="spellEnd"/>
      <w:r w:rsidRPr="00B36F6A">
        <w:t xml:space="preserve"> действия.</w:t>
      </w:r>
    </w:p>
    <w:p w:rsidR="007B18A9" w:rsidRPr="00B36F6A" w:rsidRDefault="007B18A9" w:rsidP="007B18A9">
      <w:pPr>
        <w:spacing w:after="0"/>
        <w:contextualSpacing/>
        <w:jc w:val="right"/>
      </w:pPr>
    </w:p>
    <w:sectPr w:rsidR="007B18A9" w:rsidRPr="00B36F6A" w:rsidSect="009A3139">
      <w:type w:val="continuous"/>
      <w:pgSz w:w="11906" w:h="16838"/>
      <w:pgMar w:top="993" w:right="707" w:bottom="766"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BF" w:rsidRDefault="007B18A9">
      <w:pPr>
        <w:spacing w:after="0" w:line="240" w:lineRule="auto"/>
      </w:pPr>
      <w:r>
        <w:separator/>
      </w:r>
    </w:p>
  </w:endnote>
  <w:endnote w:type="continuationSeparator" w:id="0">
    <w:p w:rsidR="001F3DBF" w:rsidRDefault="007B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3"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ISOCPEUR">
    <w:altName w:val="Arial"/>
    <w:panose1 w:val="020B0604020202020204"/>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BF" w:rsidRDefault="007B18A9">
      <w:pPr>
        <w:spacing w:after="0" w:line="240" w:lineRule="auto"/>
      </w:pPr>
      <w:r>
        <w:separator/>
      </w:r>
    </w:p>
  </w:footnote>
  <w:footnote w:type="continuationSeparator" w:id="0">
    <w:p w:rsidR="001F3DBF" w:rsidRDefault="007B1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99ED2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2"/>
    <w:multiLevelType w:val="multilevel"/>
    <w:tmpl w:val="00000012"/>
    <w:name w:val="WW8Num22"/>
    <w:lvl w:ilvl="0">
      <w:start w:val="1"/>
      <w:numFmt w:val="decimal"/>
      <w:pStyle w:val="a"/>
      <w:suff w:val="space"/>
      <w:lvlText w:val="%1)"/>
      <w:lvlJc w:val="left"/>
      <w:pPr>
        <w:tabs>
          <w:tab w:val="num" w:pos="0"/>
        </w:tabs>
        <w:ind w:left="0" w:firstLine="567"/>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AE747E"/>
    <w:multiLevelType w:val="hybridMultilevel"/>
    <w:tmpl w:val="A570422E"/>
    <w:lvl w:ilvl="0" w:tplc="4A286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630CDD"/>
    <w:multiLevelType w:val="multilevel"/>
    <w:tmpl w:val="9EAA7A28"/>
    <w:lvl w:ilvl="0">
      <w:start w:val="1"/>
      <w:numFmt w:val="bullet"/>
      <w:lvlText w:val=""/>
      <w:lvlJc w:val="left"/>
      <w:pPr>
        <w:ind w:left="360"/>
      </w:pPr>
      <w:rPr>
        <w:rFonts w:ascii="Symbol" w:hAnsi="Symbol" w:hint="default"/>
      </w:rPr>
    </w:lvl>
    <w:lvl w:ilvl="1">
      <w:start w:val="1"/>
      <w:numFmt w:val="lowerLetter"/>
      <w:lvlText w:val="%2)"/>
      <w:lvlJc w:val="left"/>
      <w:pPr>
        <w:ind w:left="720" w:hanging="360"/>
      </w:pPr>
    </w:lvl>
    <w:lvl w:ilvl="2">
      <w:start w:val="1"/>
      <w:numFmt w:val="russianLow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5481035"/>
    <w:multiLevelType w:val="multilevel"/>
    <w:tmpl w:val="9E6E5C86"/>
    <w:lvl w:ilvl="0">
      <w:start w:val="1"/>
      <w:numFmt w:val="decimal"/>
      <w:pStyle w:val="Head1"/>
      <w:suff w:val="space"/>
      <w:lvlText w:val="%1."/>
      <w:lvlJc w:val="left"/>
      <w:pPr>
        <w:ind w:left="5954" w:firstLine="0"/>
      </w:pPr>
      <w:rPr>
        <w:rFonts w:hint="default"/>
      </w:rPr>
    </w:lvl>
    <w:lvl w:ilvl="1">
      <w:start w:val="1"/>
      <w:numFmt w:val="decimal"/>
      <w:pStyle w:val="Head2"/>
      <w:suff w:val="space"/>
      <w:lvlText w:val="%1.%2."/>
      <w:lvlJc w:val="left"/>
      <w:pPr>
        <w:ind w:left="0" w:firstLine="0"/>
      </w:pPr>
      <w:rPr>
        <w:rFonts w:ascii="Times New Roman" w:hAnsi="Times New Roman" w:hint="default"/>
        <w:b/>
        <w:bCs/>
        <w:i w:val="0"/>
        <w:iCs w:val="0"/>
        <w:caps w:val="0"/>
        <w:strike w:val="0"/>
        <w:dstrike w:val="0"/>
        <w:vanish w:val="0"/>
        <w:color w:val="000000"/>
        <w:sz w:val="20"/>
        <w:szCs w:val="20"/>
        <w:vertAlign w:val="baseline"/>
      </w:rPr>
    </w:lvl>
    <w:lvl w:ilvl="2">
      <w:start w:val="1"/>
      <w:numFmt w:val="decimal"/>
      <w:pStyle w:val="Head3"/>
      <w:suff w:val="space"/>
      <w:lvlText w:val="%1.%2.%3."/>
      <w:lvlJc w:val="left"/>
      <w:pPr>
        <w:ind w:left="851" w:firstLine="0"/>
      </w:pPr>
      <w:rPr>
        <w:rFonts w:ascii="Times New Roman" w:hAnsi="Times New Roman" w:hint="default"/>
        <w:b/>
        <w:i w:val="0"/>
        <w:caps w:val="0"/>
        <w:strike w:val="0"/>
        <w:dstrike w:val="0"/>
        <w:vanish w:val="0"/>
        <w:color w:val="000000"/>
        <w:sz w:val="20"/>
        <w:szCs w:val="20"/>
        <w:vertAlign w:val="baseline"/>
      </w:rPr>
    </w:lvl>
    <w:lvl w:ilvl="3">
      <w:start w:val="1"/>
      <w:numFmt w:val="decimal"/>
      <w:pStyle w:val="Head4"/>
      <w:suff w:val="space"/>
      <w:lvlText w:val="%1.%2.%3.%4."/>
      <w:lvlJc w:val="left"/>
      <w:pPr>
        <w:ind w:left="0" w:firstLine="0"/>
      </w:pPr>
      <w:rPr>
        <w:rFonts w:ascii="Times New Roman" w:hAnsi="Times New Roman" w:cs="Times New Roman" w:hint="default"/>
        <w:b/>
        <w:i w:val="0"/>
        <w:iCs w:val="0"/>
        <w:caps w:val="0"/>
        <w:smallCaps w:val="0"/>
        <w:strike w:val="0"/>
        <w:dstrike w:val="0"/>
        <w:vanish w:val="0"/>
        <w:color w:val="auto"/>
        <w:spacing w:val="0"/>
        <w:position w:val="0"/>
        <w:sz w:val="20"/>
        <w:szCs w:val="20"/>
        <w:u w:val="none"/>
        <w:vertAlign w:val="baseline"/>
      </w:rPr>
    </w:lvl>
    <w:lvl w:ilvl="4">
      <w:start w:val="1"/>
      <w:numFmt w:val="decimal"/>
      <w:pStyle w:val="Head5"/>
      <w:suff w:val="space"/>
      <w:lvlText w:val="%1.%2.%3.%4.%5"/>
      <w:lvlJc w:val="left"/>
      <w:pPr>
        <w:ind w:left="0" w:firstLine="0"/>
      </w:pPr>
      <w:rPr>
        <w:rFonts w:ascii="Times New Roman" w:hAnsi="Times New Roman" w:hint="default"/>
        <w:b/>
        <w:i w:val="0"/>
        <w:caps w:val="0"/>
        <w:strike w:val="0"/>
        <w:dstrike w:val="0"/>
        <w:vanish w:val="0"/>
        <w:color w:val="000000"/>
        <w:sz w:val="24"/>
        <w:vertAlign w:val="baseline"/>
      </w:rPr>
    </w:lvl>
    <w:lvl w:ilvl="5">
      <w:start w:val="1"/>
      <w:numFmt w:val="none"/>
      <w:lvlRestart w:val="1"/>
      <w:suff w:val="space"/>
      <w:lvlText w:val=""/>
      <w:lvlJc w:val="left"/>
      <w:pPr>
        <w:ind w:left="357" w:firstLine="3"/>
      </w:pPr>
      <w:rPr>
        <w:rFonts w:hint="default"/>
      </w:rPr>
    </w:lvl>
    <w:lvl w:ilvl="6">
      <w:start w:val="1"/>
      <w:numFmt w:val="decimal"/>
      <w:pStyle w:val="Head6"/>
      <w:suff w:val="space"/>
      <w:lvlText w:val="%1.%2.%3.%4.%5.%7."/>
      <w:lvlJc w:val="left"/>
      <w:pPr>
        <w:ind w:left="0" w:firstLine="0"/>
      </w:pPr>
      <w:rPr>
        <w:rFonts w:hint="default"/>
      </w:rPr>
    </w:lvl>
    <w:lvl w:ilvl="7">
      <w:start w:val="1"/>
      <w:numFmt w:val="decimal"/>
      <w:lvlRestart w:val="0"/>
      <w:suff w:val="space"/>
      <w:lvlText w:val="Рисунок %8 - "/>
      <w:lvlJc w:val="left"/>
      <w:pPr>
        <w:ind w:left="0" w:firstLine="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5">
    <w:nsid w:val="187D3351"/>
    <w:multiLevelType w:val="hybridMultilevel"/>
    <w:tmpl w:val="F10CF0FE"/>
    <w:lvl w:ilvl="0" w:tplc="FFFFFFFF">
      <w:start w:val="1"/>
      <w:numFmt w:val="decimal"/>
      <w:lvlText w:val="%1."/>
      <w:lvlJc w:val="left"/>
      <w:pPr>
        <w:ind w:left="786"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18F11909"/>
    <w:multiLevelType w:val="hybridMultilevel"/>
    <w:tmpl w:val="6696214E"/>
    <w:lvl w:ilvl="0" w:tplc="A3AC670C">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B791D7E"/>
    <w:multiLevelType w:val="multilevel"/>
    <w:tmpl w:val="9EAA7A28"/>
    <w:lvl w:ilvl="0">
      <w:start w:val="1"/>
      <w:numFmt w:val="bullet"/>
      <w:lvlText w:val=""/>
      <w:lvlJc w:val="left"/>
      <w:pPr>
        <w:ind w:left="360"/>
      </w:pPr>
      <w:rPr>
        <w:rFonts w:ascii="Symbol" w:hAnsi="Symbol" w:hint="default"/>
      </w:rPr>
    </w:lvl>
    <w:lvl w:ilvl="1">
      <w:start w:val="1"/>
      <w:numFmt w:val="lowerLetter"/>
      <w:lvlText w:val="%2)"/>
      <w:lvlJc w:val="left"/>
      <w:pPr>
        <w:ind w:left="720" w:hanging="360"/>
      </w:pPr>
    </w:lvl>
    <w:lvl w:ilvl="2">
      <w:start w:val="1"/>
      <w:numFmt w:val="russianLow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1E3764"/>
    <w:multiLevelType w:val="multilevel"/>
    <w:tmpl w:val="73A605D6"/>
    <w:lvl w:ilvl="0">
      <w:start w:val="1"/>
      <w:numFmt w:val="decimal"/>
      <w:pStyle w:val="OderedList1"/>
      <w:suff w:val="space"/>
      <w:lvlText w:val="%1)"/>
      <w:lvlJc w:val="left"/>
      <w:pPr>
        <w:ind w:left="-284" w:firstLine="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OderedList2"/>
      <w:suff w:val="space"/>
      <w:lvlText w:val="%2)"/>
      <w:lvlJc w:val="left"/>
      <w:pPr>
        <w:ind w:left="0" w:firstLine="1701"/>
      </w:pPr>
      <w:rPr>
        <w:rFonts w:hint="default"/>
      </w:rPr>
    </w:lvl>
    <w:lvl w:ilvl="2">
      <w:start w:val="1"/>
      <w:numFmt w:val="decimal"/>
      <w:suff w:val="space"/>
      <w:lvlText w:val="%3)"/>
      <w:lvlJc w:val="left"/>
      <w:pPr>
        <w:ind w:left="0" w:firstLine="2552"/>
      </w:pPr>
      <w:rPr>
        <w:rFonts w:hint="default"/>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9">
    <w:nsid w:val="1FEA7DCE"/>
    <w:multiLevelType w:val="hybridMultilevel"/>
    <w:tmpl w:val="D3C4A052"/>
    <w:lvl w:ilvl="0" w:tplc="03C059C4">
      <w:start w:val="1"/>
      <w:numFmt w:val="decimal"/>
      <w:pStyle w:val="123"/>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6922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314DAF"/>
    <w:multiLevelType w:val="hybridMultilevel"/>
    <w:tmpl w:val="9BFC7AC0"/>
    <w:lvl w:ilvl="0" w:tplc="9D2E9D50">
      <w:start w:val="4"/>
      <w:numFmt w:val="decimal"/>
      <w:lvlText w:val="%1."/>
      <w:lvlJc w:val="left"/>
      <w:pPr>
        <w:ind w:left="567" w:firstLine="141"/>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AEB3E1B"/>
    <w:multiLevelType w:val="hybridMultilevel"/>
    <w:tmpl w:val="71704E8A"/>
    <w:lvl w:ilvl="0" w:tplc="04190001">
      <w:start w:val="1"/>
      <w:numFmt w:val="bullet"/>
      <w:lvlText w:val=""/>
      <w:lvlJc w:val="left"/>
      <w:pPr>
        <w:ind w:left="786"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nsid w:val="2E907DEE"/>
    <w:multiLevelType w:val="hybridMultilevel"/>
    <w:tmpl w:val="413E70C0"/>
    <w:lvl w:ilvl="0" w:tplc="FFFFFFFF">
      <w:start w:val="1"/>
      <w:numFmt w:val="bullet"/>
      <w:lvlText w:val=""/>
      <w:lvlJc w:val="left"/>
      <w:pPr>
        <w:ind w:left="927" w:hanging="360"/>
      </w:pPr>
      <w:rPr>
        <w:rFonts w:ascii="Symbol" w:hAnsi="Symbol" w:hint="default"/>
      </w:rPr>
    </w:lvl>
    <w:lvl w:ilvl="1" w:tplc="04190001">
      <w:start w:val="1"/>
      <w:numFmt w:val="bullet"/>
      <w:lvlText w:val=""/>
      <w:lvlJc w:val="left"/>
      <w:pPr>
        <w:ind w:left="2727"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186251E"/>
    <w:multiLevelType w:val="hybridMultilevel"/>
    <w:tmpl w:val="4CAA6B88"/>
    <w:lvl w:ilvl="0" w:tplc="08090001">
      <w:start w:val="1"/>
      <w:numFmt w:val="bullet"/>
      <w:lvlText w:val=""/>
      <w:lvlJc w:val="left"/>
      <w:pPr>
        <w:ind w:left="720" w:hanging="360"/>
      </w:pPr>
      <w:rPr>
        <w:rFonts w:ascii="Symbol" w:hAnsi="Symbol" w:hint="default"/>
      </w:rPr>
    </w:lvl>
    <w:lvl w:ilvl="1" w:tplc="2F02CFBE">
      <w:start w:val="1"/>
      <w:numFmt w:val="decimal"/>
      <w:suff w:val="space"/>
      <w:lvlText w:val="%2)"/>
      <w:lvlJc w:val="left"/>
      <w:pPr>
        <w:ind w:left="-141" w:firstLine="851"/>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CD2E2D"/>
    <w:multiLevelType w:val="hybridMultilevel"/>
    <w:tmpl w:val="66A891FA"/>
    <w:lvl w:ilvl="0" w:tplc="575A899A">
      <w:start w:val="1"/>
      <w:numFmt w:val="bullet"/>
      <w:pStyle w:val="a0"/>
      <w:suff w:val="space"/>
      <w:lvlText w:val=""/>
      <w:lvlJc w:val="left"/>
      <w:pPr>
        <w:ind w:left="-1134" w:firstLine="1134"/>
      </w:pPr>
      <w:rPr>
        <w:rFonts w:ascii="Symbol" w:hAnsi="Symbol" w:hint="default"/>
      </w:rPr>
    </w:lvl>
    <w:lvl w:ilvl="1" w:tplc="601218F4">
      <w:start w:val="1"/>
      <w:numFmt w:val="bullet"/>
      <w:suff w:val="space"/>
      <w:lvlText w:val=""/>
      <w:lvlJc w:val="left"/>
      <w:pPr>
        <w:ind w:left="-756" w:firstLine="1134"/>
      </w:pPr>
      <w:rPr>
        <w:rFonts w:ascii="Symbol" w:hAnsi="Symbol" w:hint="default"/>
      </w:rPr>
    </w:lvl>
    <w:lvl w:ilvl="2" w:tplc="04190005">
      <w:start w:val="1"/>
      <w:numFmt w:val="bullet"/>
      <w:lvlText w:val=""/>
      <w:lvlJc w:val="left"/>
      <w:pPr>
        <w:ind w:left="1971" w:hanging="360"/>
      </w:pPr>
      <w:rPr>
        <w:rFonts w:ascii="Wingdings" w:hAnsi="Wingdings" w:hint="default"/>
      </w:rPr>
    </w:lvl>
    <w:lvl w:ilvl="3" w:tplc="0419000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16">
    <w:nsid w:val="3B8F0C17"/>
    <w:multiLevelType w:val="hybridMultilevel"/>
    <w:tmpl w:val="9CB0A702"/>
    <w:lvl w:ilvl="0" w:tplc="87EA913A">
      <w:start w:val="1"/>
      <w:numFmt w:val="bullet"/>
      <w:pStyle w:val="-"/>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357216"/>
    <w:multiLevelType w:val="hybridMultilevel"/>
    <w:tmpl w:val="4C2CB5C8"/>
    <w:lvl w:ilvl="0" w:tplc="E71A713C">
      <w:start w:val="1"/>
      <w:numFmt w:val="decimal"/>
      <w:pStyle w:val="1"/>
      <w:lvlText w:val="%1)"/>
      <w:lvlJc w:val="left"/>
      <w:pPr>
        <w:tabs>
          <w:tab w:val="num" w:pos="1134"/>
        </w:tabs>
        <w:ind w:left="1134" w:hanging="414"/>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831CA8"/>
    <w:multiLevelType w:val="multilevel"/>
    <w:tmpl w:val="41C821C8"/>
    <w:lvl w:ilvl="0">
      <w:start w:val="1"/>
      <w:numFmt w:val="russianUpper"/>
      <w:suff w:val="nothing"/>
      <w:lvlText w:val="Приложение %1"/>
      <w:lvlJc w:val="right"/>
      <w:pPr>
        <w:ind w:left="432" w:hanging="144"/>
      </w:pPr>
      <w:rPr>
        <w:rFonts w:cs="Times New Roman"/>
      </w:rPr>
    </w:lvl>
    <w:lvl w:ilvl="1">
      <w:start w:val="1"/>
      <w:numFmt w:val="decimal"/>
      <w:lvlText w:val="%1.%2"/>
      <w:lvlJc w:val="left"/>
      <w:pPr>
        <w:tabs>
          <w:tab w:val="num" w:pos="0"/>
        </w:tabs>
        <w:ind w:left="567" w:hanging="567"/>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a1"/>
      <w:lvlText w:val="Таблица %1.%3"/>
      <w:lvlJc w:val="right"/>
      <w:pPr>
        <w:tabs>
          <w:tab w:val="num" w:pos="720"/>
        </w:tabs>
        <w:ind w:left="720" w:hanging="432"/>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12F60FC"/>
    <w:multiLevelType w:val="hybridMultilevel"/>
    <w:tmpl w:val="F10CF0FE"/>
    <w:lvl w:ilvl="0" w:tplc="FFFFFFFF">
      <w:start w:val="1"/>
      <w:numFmt w:val="decimal"/>
      <w:lvlText w:val="%1."/>
      <w:lvlJc w:val="left"/>
      <w:pPr>
        <w:ind w:left="786"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43E27C2C"/>
    <w:multiLevelType w:val="multilevel"/>
    <w:tmpl w:val="4F10ADAC"/>
    <w:lvl w:ilvl="0">
      <w:start w:val="1"/>
      <w:numFmt w:val="decimal"/>
      <w:lvlText w:val="%1."/>
      <w:lvlJc w:val="left"/>
      <w:pPr>
        <w:ind w:left="360" w:hanging="360"/>
      </w:pPr>
      <w:rPr>
        <w:rFonts w:hint="default"/>
      </w:rPr>
    </w:lvl>
    <w:lvl w:ilvl="1">
      <w:start w:val="1"/>
      <w:numFmt w:val="decimal"/>
      <w:pStyle w:val="a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EC69EC"/>
    <w:multiLevelType w:val="hybridMultilevel"/>
    <w:tmpl w:val="62C69FC8"/>
    <w:lvl w:ilvl="0" w:tplc="0419000F">
      <w:start w:val="1"/>
      <w:numFmt w:val="decimal"/>
      <w:lvlText w:val="%1."/>
      <w:lvlJc w:val="left"/>
      <w:pPr>
        <w:ind w:left="786"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4ABE1476"/>
    <w:multiLevelType w:val="hybridMultilevel"/>
    <w:tmpl w:val="824057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DEA471A"/>
    <w:multiLevelType w:val="multilevel"/>
    <w:tmpl w:val="EB8616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405DE3"/>
    <w:multiLevelType w:val="hybridMultilevel"/>
    <w:tmpl w:val="2EF6F24C"/>
    <w:lvl w:ilvl="0" w:tplc="FFFFFFFF">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3FA6C48"/>
    <w:multiLevelType w:val="hybridMultilevel"/>
    <w:tmpl w:val="EB6087F4"/>
    <w:lvl w:ilvl="0" w:tplc="4A28692A">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99A43C6"/>
    <w:multiLevelType w:val="hybridMultilevel"/>
    <w:tmpl w:val="94D06228"/>
    <w:lvl w:ilvl="0" w:tplc="A3AC670C">
      <w:numFmt w:val="bullet"/>
      <w:lvlText w:val=""/>
      <w:lvlJc w:val="left"/>
      <w:pPr>
        <w:ind w:left="528" w:hanging="360"/>
      </w:pPr>
      <w:rPr>
        <w:rFonts w:ascii="Symbol" w:hAnsi="Symbol" w:hint="default"/>
        <w:sz w:val="24"/>
        <w:szCs w:val="24"/>
      </w:rPr>
    </w:lvl>
    <w:lvl w:ilvl="1" w:tplc="04190003">
      <w:start w:val="1"/>
      <w:numFmt w:val="bullet"/>
      <w:lvlText w:val="o"/>
      <w:lvlJc w:val="left"/>
      <w:pPr>
        <w:ind w:left="1248" w:hanging="360"/>
      </w:pPr>
      <w:rPr>
        <w:rFonts w:ascii="Courier New" w:hAnsi="Courier New" w:cs="Courier New" w:hint="default"/>
      </w:rPr>
    </w:lvl>
    <w:lvl w:ilvl="2" w:tplc="04190005">
      <w:start w:val="1"/>
      <w:numFmt w:val="bullet"/>
      <w:lvlText w:val=""/>
      <w:lvlJc w:val="left"/>
      <w:pPr>
        <w:ind w:left="1968" w:hanging="360"/>
      </w:pPr>
      <w:rPr>
        <w:rFonts w:ascii="Wingdings" w:hAnsi="Wingdings" w:hint="default"/>
      </w:rPr>
    </w:lvl>
    <w:lvl w:ilvl="3" w:tplc="04190001">
      <w:start w:val="1"/>
      <w:numFmt w:val="bullet"/>
      <w:lvlText w:val=""/>
      <w:lvlJc w:val="left"/>
      <w:pPr>
        <w:ind w:left="2688" w:hanging="360"/>
      </w:pPr>
      <w:rPr>
        <w:rFonts w:ascii="Symbol" w:hAnsi="Symbol" w:hint="default"/>
      </w:rPr>
    </w:lvl>
    <w:lvl w:ilvl="4" w:tplc="04190003">
      <w:start w:val="1"/>
      <w:numFmt w:val="bullet"/>
      <w:lvlText w:val="o"/>
      <w:lvlJc w:val="left"/>
      <w:pPr>
        <w:ind w:left="3408" w:hanging="360"/>
      </w:pPr>
      <w:rPr>
        <w:rFonts w:ascii="Courier New" w:hAnsi="Courier New" w:cs="Courier New" w:hint="default"/>
      </w:rPr>
    </w:lvl>
    <w:lvl w:ilvl="5" w:tplc="04190005">
      <w:start w:val="1"/>
      <w:numFmt w:val="bullet"/>
      <w:lvlText w:val=""/>
      <w:lvlJc w:val="left"/>
      <w:pPr>
        <w:ind w:left="4128" w:hanging="360"/>
      </w:pPr>
      <w:rPr>
        <w:rFonts w:ascii="Wingdings" w:hAnsi="Wingdings" w:hint="default"/>
      </w:rPr>
    </w:lvl>
    <w:lvl w:ilvl="6" w:tplc="04190001">
      <w:start w:val="1"/>
      <w:numFmt w:val="bullet"/>
      <w:lvlText w:val=""/>
      <w:lvlJc w:val="left"/>
      <w:pPr>
        <w:ind w:left="4848" w:hanging="360"/>
      </w:pPr>
      <w:rPr>
        <w:rFonts w:ascii="Symbol" w:hAnsi="Symbol" w:hint="default"/>
      </w:rPr>
    </w:lvl>
    <w:lvl w:ilvl="7" w:tplc="04190003">
      <w:start w:val="1"/>
      <w:numFmt w:val="bullet"/>
      <w:lvlText w:val="o"/>
      <w:lvlJc w:val="left"/>
      <w:pPr>
        <w:ind w:left="5568" w:hanging="360"/>
      </w:pPr>
      <w:rPr>
        <w:rFonts w:ascii="Courier New" w:hAnsi="Courier New" w:cs="Courier New" w:hint="default"/>
      </w:rPr>
    </w:lvl>
    <w:lvl w:ilvl="8" w:tplc="04190005">
      <w:start w:val="1"/>
      <w:numFmt w:val="bullet"/>
      <w:lvlText w:val=""/>
      <w:lvlJc w:val="left"/>
      <w:pPr>
        <w:ind w:left="6288" w:hanging="360"/>
      </w:pPr>
      <w:rPr>
        <w:rFonts w:ascii="Wingdings" w:hAnsi="Wingdings" w:hint="default"/>
      </w:rPr>
    </w:lvl>
  </w:abstractNum>
  <w:abstractNum w:abstractNumId="27">
    <w:nsid w:val="5DC339DA"/>
    <w:multiLevelType w:val="hybridMultilevel"/>
    <w:tmpl w:val="373418FA"/>
    <w:lvl w:ilvl="0" w:tplc="575A899A">
      <w:start w:val="1"/>
      <w:numFmt w:val="bullet"/>
      <w:suff w:val="space"/>
      <w:lvlText w:val=""/>
      <w:lvlJc w:val="left"/>
      <w:pPr>
        <w:ind w:left="6096" w:firstLine="1134"/>
      </w:pPr>
      <w:rPr>
        <w:rFonts w:ascii="Symbol" w:hAnsi="Symbol" w:hint="default"/>
      </w:rPr>
    </w:lvl>
    <w:lvl w:ilvl="1" w:tplc="601218F4">
      <w:start w:val="1"/>
      <w:numFmt w:val="bullet"/>
      <w:suff w:val="space"/>
      <w:lvlText w:val=""/>
      <w:lvlJc w:val="left"/>
      <w:pPr>
        <w:ind w:left="0" w:firstLine="1134"/>
      </w:pPr>
      <w:rPr>
        <w:rFonts w:ascii="Symbol" w:hAnsi="Symbol" w:hint="default"/>
      </w:rPr>
    </w:lvl>
    <w:lvl w:ilvl="2" w:tplc="04190001">
      <w:start w:val="1"/>
      <w:numFmt w:val="bullet"/>
      <w:lvlText w:val=""/>
      <w:lvlJc w:val="left"/>
      <w:pPr>
        <w:ind w:left="2727" w:hanging="360"/>
      </w:pPr>
      <w:rPr>
        <w:rFonts w:ascii="Symbol" w:hAnsi="Symbol"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1217960"/>
    <w:multiLevelType w:val="multilevel"/>
    <w:tmpl w:val="51629C2A"/>
    <w:lvl w:ilvl="0">
      <w:start w:val="1"/>
      <w:numFmt w:val="decimal"/>
      <w:lvlText w:val="%1."/>
      <w:lvlJc w:val="left"/>
      <w:pPr>
        <w:ind w:left="1707" w:hanging="360"/>
      </w:pPr>
    </w:lvl>
    <w:lvl w:ilvl="1">
      <w:start w:val="1"/>
      <w:numFmt w:val="bullet"/>
      <w:lvlText w:val="o"/>
      <w:lvlJc w:val="left"/>
      <w:pPr>
        <w:ind w:left="2427" w:hanging="360"/>
      </w:pPr>
      <w:rPr>
        <w:rFonts w:ascii="Courier New" w:hAnsi="Courier New" w:cs="Courier New" w:hint="default"/>
      </w:rPr>
    </w:lvl>
    <w:lvl w:ilvl="2">
      <w:start w:val="1"/>
      <w:numFmt w:val="bullet"/>
      <w:lvlText w:val=""/>
      <w:lvlJc w:val="left"/>
      <w:pPr>
        <w:ind w:left="3147" w:hanging="360"/>
      </w:pPr>
      <w:rPr>
        <w:rFonts w:ascii="Wingdings" w:hAnsi="Wingdings" w:cs="Wingdings" w:hint="default"/>
      </w:rPr>
    </w:lvl>
    <w:lvl w:ilvl="3">
      <w:start w:val="1"/>
      <w:numFmt w:val="bullet"/>
      <w:lvlText w:val=""/>
      <w:lvlJc w:val="left"/>
      <w:pPr>
        <w:ind w:left="3867" w:hanging="360"/>
      </w:pPr>
      <w:rPr>
        <w:rFonts w:ascii="Symbol" w:hAnsi="Symbol" w:cs="Symbol" w:hint="default"/>
      </w:rPr>
    </w:lvl>
    <w:lvl w:ilvl="4">
      <w:start w:val="1"/>
      <w:numFmt w:val="bullet"/>
      <w:lvlText w:val="o"/>
      <w:lvlJc w:val="left"/>
      <w:pPr>
        <w:ind w:left="4587" w:hanging="360"/>
      </w:pPr>
      <w:rPr>
        <w:rFonts w:ascii="Courier New" w:hAnsi="Courier New" w:cs="Courier New" w:hint="default"/>
      </w:rPr>
    </w:lvl>
    <w:lvl w:ilvl="5">
      <w:start w:val="1"/>
      <w:numFmt w:val="bullet"/>
      <w:lvlText w:val=""/>
      <w:lvlJc w:val="left"/>
      <w:pPr>
        <w:ind w:left="5307" w:hanging="360"/>
      </w:pPr>
      <w:rPr>
        <w:rFonts w:ascii="Wingdings" w:hAnsi="Wingdings" w:cs="Wingdings" w:hint="default"/>
      </w:rPr>
    </w:lvl>
    <w:lvl w:ilvl="6">
      <w:start w:val="1"/>
      <w:numFmt w:val="bullet"/>
      <w:lvlText w:val=""/>
      <w:lvlJc w:val="left"/>
      <w:pPr>
        <w:ind w:left="6027" w:hanging="360"/>
      </w:pPr>
      <w:rPr>
        <w:rFonts w:ascii="Symbol" w:hAnsi="Symbol" w:cs="Symbol" w:hint="default"/>
      </w:rPr>
    </w:lvl>
    <w:lvl w:ilvl="7">
      <w:start w:val="1"/>
      <w:numFmt w:val="bullet"/>
      <w:lvlText w:val="o"/>
      <w:lvlJc w:val="left"/>
      <w:pPr>
        <w:ind w:left="6747" w:hanging="360"/>
      </w:pPr>
      <w:rPr>
        <w:rFonts w:ascii="Courier New" w:hAnsi="Courier New" w:cs="Courier New" w:hint="default"/>
      </w:rPr>
    </w:lvl>
    <w:lvl w:ilvl="8">
      <w:start w:val="1"/>
      <w:numFmt w:val="bullet"/>
      <w:lvlText w:val=""/>
      <w:lvlJc w:val="left"/>
      <w:pPr>
        <w:ind w:left="7467" w:hanging="360"/>
      </w:pPr>
      <w:rPr>
        <w:rFonts w:ascii="Wingdings" w:hAnsi="Wingdings" w:cs="Wingdings" w:hint="default"/>
      </w:rPr>
    </w:lvl>
  </w:abstractNum>
  <w:abstractNum w:abstractNumId="29">
    <w:nsid w:val="653741F9"/>
    <w:multiLevelType w:val="multilevel"/>
    <w:tmpl w:val="F42E259C"/>
    <w:lvl w:ilvl="0">
      <w:start w:val="1"/>
      <w:numFmt w:val="decimal"/>
      <w:pStyle w:val="10"/>
      <w:lvlText w:val="%1."/>
      <w:lvlJc w:val="left"/>
      <w:pPr>
        <w:ind w:left="360" w:hanging="360"/>
      </w:pPr>
    </w:lvl>
    <w:lvl w:ilvl="1">
      <w:start w:val="1"/>
      <w:numFmt w:val="decimal"/>
      <w:pStyle w:val="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466C87"/>
    <w:multiLevelType w:val="hybridMultilevel"/>
    <w:tmpl w:val="6910121E"/>
    <w:lvl w:ilvl="0" w:tplc="C890E7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DF3F21"/>
    <w:multiLevelType w:val="hybridMultilevel"/>
    <w:tmpl w:val="14FA302C"/>
    <w:lvl w:ilvl="0" w:tplc="A2ECCDDC">
      <w:start w:val="1"/>
      <w:numFmt w:val="bullet"/>
      <w:lvlText w:val=""/>
      <w:lvlJc w:val="left"/>
      <w:pPr>
        <w:ind w:left="786"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68AA0E3E"/>
    <w:multiLevelType w:val="hybridMultilevel"/>
    <w:tmpl w:val="F10CF0FE"/>
    <w:lvl w:ilvl="0" w:tplc="0419000F">
      <w:start w:val="1"/>
      <w:numFmt w:val="decimal"/>
      <w:lvlText w:val="%1."/>
      <w:lvlJc w:val="left"/>
      <w:pPr>
        <w:ind w:left="786"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6D9F3A4E"/>
    <w:multiLevelType w:val="hybridMultilevel"/>
    <w:tmpl w:val="DA98AFAE"/>
    <w:lvl w:ilvl="0" w:tplc="250478C2">
      <w:start w:val="1"/>
      <w:numFmt w:val="bullet"/>
      <w:lvlText w:val=""/>
      <w:lvlJc w:val="left"/>
      <w:pPr>
        <w:tabs>
          <w:tab w:val="num" w:pos="1440"/>
        </w:tabs>
        <w:ind w:left="1440" w:hanging="360"/>
      </w:pPr>
      <w:rPr>
        <w:rFonts w:ascii="Symbol" w:hAnsi="Symbol" w:hint="default"/>
        <w:color w:val="auto"/>
      </w:rPr>
    </w:lvl>
    <w:lvl w:ilvl="1" w:tplc="04190003">
      <w:start w:val="1"/>
      <w:numFmt w:val="bullet"/>
      <w:pStyle w:val="a3"/>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3060"/>
        </w:tabs>
        <w:ind w:left="3060" w:hanging="360"/>
      </w:pPr>
      <w:rPr>
        <w:rFonts w:ascii="Symbol" w:hAnsi="Symbol" w:hint="default"/>
        <w:color w:val="auto"/>
      </w:rPr>
    </w:lvl>
    <w:lvl w:ilvl="3" w:tplc="04190001">
      <w:start w:val="1"/>
      <w:numFmt w:val="decimal"/>
      <w:lvlText w:val="%4."/>
      <w:lvlJc w:val="left"/>
      <w:pPr>
        <w:tabs>
          <w:tab w:val="num" w:pos="3600"/>
        </w:tabs>
        <w:ind w:left="3600" w:hanging="360"/>
      </w:pPr>
      <w:rPr>
        <w:rFonts w:cs="Times New Roman"/>
      </w:rPr>
    </w:lvl>
    <w:lvl w:ilvl="4" w:tplc="04190003">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4">
    <w:nsid w:val="6FF316CA"/>
    <w:multiLevelType w:val="hybridMultilevel"/>
    <w:tmpl w:val="676E8794"/>
    <w:lvl w:ilvl="0" w:tplc="2976F180">
      <w:start w:val="1"/>
      <w:numFmt w:val="russianLower"/>
      <w:suff w:val="space"/>
      <w:lvlText w:val="%1)"/>
      <w:lvlJc w:val="left"/>
      <w:pPr>
        <w:ind w:left="0" w:firstLine="567"/>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7E5E7B"/>
    <w:multiLevelType w:val="multilevel"/>
    <w:tmpl w:val="888CFED4"/>
    <w:styleLink w:val="a4"/>
    <w:lvl w:ilvl="0">
      <w:start w:val="1"/>
      <w:numFmt w:val="russianLower"/>
      <w:lvlText w:val="%1)"/>
      <w:lvlJc w:val="left"/>
      <w:pPr>
        <w:tabs>
          <w:tab w:val="num" w:pos="1080"/>
        </w:tabs>
        <w:ind w:left="1080" w:hanging="360"/>
      </w:pPr>
      <w:rPr>
        <w:rFonts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0E55C00"/>
    <w:multiLevelType w:val="hybridMultilevel"/>
    <w:tmpl w:val="720CA968"/>
    <w:lvl w:ilvl="0" w:tplc="A3AC670C">
      <w:numFmt w:val="bullet"/>
      <w:lvlText w:val=""/>
      <w:lvlJc w:val="left"/>
      <w:pPr>
        <w:ind w:left="1344" w:hanging="360"/>
      </w:pPr>
      <w:rPr>
        <w:rFonts w:ascii="Symbol" w:hAnsi="Symbol" w:hint="default"/>
        <w:sz w:val="24"/>
        <w:szCs w:val="24"/>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7">
    <w:nsid w:val="72660681"/>
    <w:multiLevelType w:val="hybridMultilevel"/>
    <w:tmpl w:val="789C6E18"/>
    <w:lvl w:ilvl="0" w:tplc="575A899A">
      <w:start w:val="1"/>
      <w:numFmt w:val="bullet"/>
      <w:suff w:val="space"/>
      <w:lvlText w:val=""/>
      <w:lvlJc w:val="left"/>
      <w:pPr>
        <w:ind w:left="6096" w:firstLine="1134"/>
      </w:pPr>
      <w:rPr>
        <w:rFonts w:ascii="Symbol" w:hAnsi="Symbol" w:hint="default"/>
      </w:rPr>
    </w:lvl>
    <w:lvl w:ilvl="1" w:tplc="601218F4">
      <w:start w:val="1"/>
      <w:numFmt w:val="bullet"/>
      <w:suff w:val="space"/>
      <w:lvlText w:val=""/>
      <w:lvlJc w:val="left"/>
      <w:pPr>
        <w:ind w:left="0" w:firstLine="1134"/>
      </w:pPr>
      <w:rPr>
        <w:rFonts w:ascii="Symbol" w:hAnsi="Symbol" w:hint="default"/>
      </w:rPr>
    </w:lvl>
    <w:lvl w:ilvl="2" w:tplc="04190001">
      <w:start w:val="1"/>
      <w:numFmt w:val="bullet"/>
      <w:lvlText w:val=""/>
      <w:lvlJc w:val="left"/>
      <w:pPr>
        <w:ind w:left="2727" w:hanging="360"/>
      </w:pPr>
      <w:rPr>
        <w:rFonts w:ascii="Symbol" w:hAnsi="Symbol"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75161AFA"/>
    <w:multiLevelType w:val="hybridMultilevel"/>
    <w:tmpl w:val="B62418C0"/>
    <w:lvl w:ilvl="0" w:tplc="F55ECC92">
      <w:start w:val="1"/>
      <w:numFmt w:val="bullet"/>
      <w:pStyle w:val="phlistitemized1"/>
      <w:lvlText w:val=""/>
      <w:lvlJc w:val="left"/>
      <w:pPr>
        <w:tabs>
          <w:tab w:val="num" w:pos="641"/>
        </w:tabs>
        <w:ind w:left="641"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20"/>
  </w:num>
  <w:num w:numId="3">
    <w:abstractNumId w:val="29"/>
  </w:num>
  <w:num w:numId="4">
    <w:abstractNumId w:val="3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8"/>
  </w:num>
  <w:num w:numId="9">
    <w:abstractNumId w:val="33"/>
  </w:num>
  <w:num w:numId="10">
    <w:abstractNumId w:val="38"/>
  </w:num>
  <w:num w:numId="11">
    <w:abstractNumId w:val="17"/>
  </w:num>
  <w:num w:numId="12">
    <w:abstractNumId w:val="15"/>
  </w:num>
  <w:num w:numId="13">
    <w:abstractNumId w:val="31"/>
  </w:num>
  <w:num w:numId="14">
    <w:abstractNumId w:val="34"/>
  </w:num>
  <w:num w:numId="15">
    <w:abstractNumId w:val="14"/>
  </w:num>
  <w:num w:numId="16">
    <w:abstractNumId w:val="26"/>
  </w:num>
  <w:num w:numId="17">
    <w:abstractNumId w:val="36"/>
  </w:num>
  <w:num w:numId="18">
    <w:abstractNumId w:val="27"/>
  </w:num>
  <w:num w:numId="19">
    <w:abstractNumId w:val="37"/>
  </w:num>
  <w:num w:numId="20">
    <w:abstractNumId w:val="6"/>
  </w:num>
  <w:num w:numId="21">
    <w:abstractNumId w:val="1"/>
  </w:num>
  <w:num w:numId="22">
    <w:abstractNumId w:val="10"/>
  </w:num>
  <w:num w:numId="23">
    <w:abstractNumId w:val="3"/>
  </w:num>
  <w:num w:numId="24">
    <w:abstractNumId w:val="7"/>
  </w:num>
  <w:num w:numId="25">
    <w:abstractNumId w:val="32"/>
  </w:num>
  <w:num w:numId="26">
    <w:abstractNumId w:val="21"/>
  </w:num>
  <w:num w:numId="27">
    <w:abstractNumId w:val="5"/>
  </w:num>
  <w:num w:numId="28">
    <w:abstractNumId w:val="19"/>
  </w:num>
  <w:num w:numId="29">
    <w:abstractNumId w:val="12"/>
  </w:num>
  <w:num w:numId="30">
    <w:abstractNumId w:val="25"/>
  </w:num>
  <w:num w:numId="31">
    <w:abstractNumId w:val="13"/>
  </w:num>
  <w:num w:numId="32">
    <w:abstractNumId w:val="24"/>
  </w:num>
  <w:num w:numId="33">
    <w:abstractNumId w:val="16"/>
  </w:num>
  <w:num w:numId="34">
    <w:abstractNumId w:val="9"/>
  </w:num>
  <w:num w:numId="35">
    <w:abstractNumId w:val="30"/>
  </w:num>
  <w:num w:numId="36">
    <w:abstractNumId w:val="0"/>
  </w:num>
  <w:num w:numId="37">
    <w:abstractNumId w:val="22"/>
  </w:num>
  <w:num w:numId="38">
    <w:abstractNumId w:val="1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BF"/>
    <w:rsid w:val="001F3DBF"/>
    <w:rsid w:val="007B18A9"/>
    <w:rsid w:val="009A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lsdException w:name="footer" w:uiPriority="0"/>
    <w:lsdException w:name="index heading" w:uiPriority="0" w:qFormat="1"/>
    <w:lsdException w:name="caption" w:uiPriority="35" w:qFormat="1"/>
    <w:lsdException w:name="annotation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ГОСТ раздел"/>
    <w:basedOn w:val="a5"/>
    <w:next w:val="a5"/>
    <w:link w:val="12"/>
    <w:uiPriority w:val="9"/>
    <w:qFormat/>
    <w:pPr>
      <w:keepNext/>
      <w:keepLines/>
      <w:spacing w:before="480" w:after="200"/>
      <w:outlineLvl w:val="0"/>
    </w:pPr>
    <w:rPr>
      <w:rFonts w:ascii="Arial" w:eastAsia="Arial" w:hAnsi="Arial" w:cs="Arial"/>
      <w:sz w:val="40"/>
      <w:szCs w:val="40"/>
    </w:rPr>
  </w:style>
  <w:style w:type="paragraph" w:styleId="20">
    <w:name w:val="heading 2"/>
    <w:aliases w:val="ГОСТ подраздел"/>
    <w:basedOn w:val="a5"/>
    <w:next w:val="a5"/>
    <w:link w:val="21"/>
    <w:uiPriority w:val="9"/>
    <w:unhideWhenUsed/>
    <w:qFormat/>
    <w:pPr>
      <w:keepNext/>
      <w:keepLines/>
      <w:spacing w:before="360" w:after="200"/>
      <w:outlineLvl w:val="1"/>
    </w:pPr>
    <w:rPr>
      <w:rFonts w:ascii="Arial" w:eastAsia="Arial" w:hAnsi="Arial" w:cs="Arial"/>
      <w:sz w:val="34"/>
    </w:rPr>
  </w:style>
  <w:style w:type="paragraph" w:styleId="30">
    <w:name w:val="heading 3"/>
    <w:aliases w:val="ГОСТ пункт"/>
    <w:basedOn w:val="a5"/>
    <w:next w:val="a5"/>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aliases w:val="ГОСТ подпункт"/>
    <w:basedOn w:val="a5"/>
    <w:next w:val="a5"/>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5"/>
    <w:next w:val="a5"/>
    <w:link w:val="50"/>
    <w:unhideWhenUsed/>
    <w:qFormat/>
    <w:pPr>
      <w:keepNext/>
      <w:keepLines/>
      <w:spacing w:before="320" w:after="200"/>
      <w:outlineLvl w:val="4"/>
    </w:pPr>
    <w:rPr>
      <w:rFonts w:ascii="Arial" w:eastAsia="Arial" w:hAnsi="Arial" w:cs="Arial"/>
      <w:b/>
      <w:bCs/>
      <w:sz w:val="24"/>
      <w:szCs w:val="24"/>
    </w:rPr>
  </w:style>
  <w:style w:type="paragraph" w:styleId="6">
    <w:name w:val="heading 6"/>
    <w:basedOn w:val="a5"/>
    <w:next w:val="a5"/>
    <w:link w:val="60"/>
    <w:unhideWhenUsed/>
    <w:qFormat/>
    <w:pPr>
      <w:keepNext/>
      <w:keepLines/>
      <w:spacing w:before="320" w:after="200"/>
      <w:outlineLvl w:val="5"/>
    </w:pPr>
    <w:rPr>
      <w:rFonts w:ascii="Arial" w:eastAsia="Arial" w:hAnsi="Arial" w:cs="Arial"/>
      <w:b/>
      <w:bCs/>
    </w:rPr>
  </w:style>
  <w:style w:type="paragraph" w:styleId="7">
    <w:name w:val="heading 7"/>
    <w:basedOn w:val="a5"/>
    <w:next w:val="a5"/>
    <w:link w:val="70"/>
    <w:unhideWhenUsed/>
    <w:qFormat/>
    <w:pPr>
      <w:keepNext/>
      <w:keepLines/>
      <w:spacing w:before="320" w:after="200"/>
      <w:outlineLvl w:val="6"/>
    </w:pPr>
    <w:rPr>
      <w:rFonts w:ascii="Arial" w:eastAsia="Arial" w:hAnsi="Arial" w:cs="Arial"/>
      <w:b/>
      <w:bCs/>
      <w:i/>
      <w:iCs/>
    </w:rPr>
  </w:style>
  <w:style w:type="paragraph" w:styleId="8">
    <w:name w:val="heading 8"/>
    <w:basedOn w:val="a5"/>
    <w:next w:val="a5"/>
    <w:link w:val="80"/>
    <w:unhideWhenUsed/>
    <w:qFormat/>
    <w:pPr>
      <w:keepNext/>
      <w:keepLines/>
      <w:spacing w:before="320" w:after="200"/>
      <w:outlineLvl w:val="7"/>
    </w:pPr>
    <w:rPr>
      <w:rFonts w:ascii="Arial" w:eastAsia="Arial" w:hAnsi="Arial" w:cs="Arial"/>
      <w:i/>
      <w:iCs/>
    </w:rPr>
  </w:style>
  <w:style w:type="paragraph" w:styleId="9">
    <w:name w:val="heading 9"/>
    <w:basedOn w:val="a5"/>
    <w:next w:val="a5"/>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ГОСТ раздел Знак"/>
    <w:basedOn w:val="a6"/>
    <w:link w:val="11"/>
    <w:uiPriority w:val="9"/>
    <w:qFormat/>
    <w:rPr>
      <w:rFonts w:ascii="Arial" w:eastAsia="Arial" w:hAnsi="Arial" w:cs="Arial"/>
      <w:sz w:val="40"/>
      <w:szCs w:val="40"/>
    </w:rPr>
  </w:style>
  <w:style w:type="character" w:customStyle="1" w:styleId="21">
    <w:name w:val="Заголовок 2 Знак"/>
    <w:aliases w:val="ГОСТ подраздел Знак"/>
    <w:basedOn w:val="a6"/>
    <w:link w:val="20"/>
    <w:uiPriority w:val="9"/>
    <w:rPr>
      <w:rFonts w:ascii="Arial" w:eastAsia="Arial" w:hAnsi="Arial" w:cs="Arial"/>
      <w:sz w:val="34"/>
    </w:rPr>
  </w:style>
  <w:style w:type="character" w:customStyle="1" w:styleId="31">
    <w:name w:val="Заголовок 3 Знак"/>
    <w:aliases w:val="ГОСТ пункт Знак"/>
    <w:basedOn w:val="a6"/>
    <w:link w:val="30"/>
    <w:qFormat/>
    <w:rPr>
      <w:rFonts w:ascii="Arial" w:eastAsia="Arial" w:hAnsi="Arial" w:cs="Arial"/>
      <w:sz w:val="30"/>
      <w:szCs w:val="30"/>
    </w:rPr>
  </w:style>
  <w:style w:type="character" w:customStyle="1" w:styleId="40">
    <w:name w:val="Заголовок 4 Знак"/>
    <w:aliases w:val="ГОСТ подпункт Знак"/>
    <w:basedOn w:val="a6"/>
    <w:link w:val="4"/>
    <w:uiPriority w:val="9"/>
    <w:rPr>
      <w:rFonts w:ascii="Arial" w:eastAsia="Arial" w:hAnsi="Arial" w:cs="Arial"/>
      <w:b/>
      <w:bCs/>
      <w:sz w:val="26"/>
      <w:szCs w:val="26"/>
    </w:rPr>
  </w:style>
  <w:style w:type="character" w:customStyle="1" w:styleId="50">
    <w:name w:val="Заголовок 5 Знак"/>
    <w:basedOn w:val="a6"/>
    <w:link w:val="5"/>
    <w:rPr>
      <w:rFonts w:ascii="Arial" w:eastAsia="Arial" w:hAnsi="Arial" w:cs="Arial"/>
      <w:b/>
      <w:bCs/>
      <w:sz w:val="24"/>
      <w:szCs w:val="24"/>
    </w:rPr>
  </w:style>
  <w:style w:type="character" w:customStyle="1" w:styleId="60">
    <w:name w:val="Заголовок 6 Знак"/>
    <w:basedOn w:val="a6"/>
    <w:link w:val="6"/>
    <w:rPr>
      <w:rFonts w:ascii="Arial" w:eastAsia="Arial" w:hAnsi="Arial" w:cs="Arial"/>
      <w:b/>
      <w:bCs/>
      <w:sz w:val="22"/>
      <w:szCs w:val="22"/>
    </w:rPr>
  </w:style>
  <w:style w:type="character" w:customStyle="1" w:styleId="70">
    <w:name w:val="Заголовок 7 Знак"/>
    <w:basedOn w:val="a6"/>
    <w:link w:val="7"/>
    <w:rPr>
      <w:rFonts w:ascii="Arial" w:eastAsia="Arial" w:hAnsi="Arial" w:cs="Arial"/>
      <w:b/>
      <w:bCs/>
      <w:i/>
      <w:iCs/>
      <w:sz w:val="22"/>
      <w:szCs w:val="22"/>
    </w:rPr>
  </w:style>
  <w:style w:type="character" w:customStyle="1" w:styleId="80">
    <w:name w:val="Заголовок 8 Знак"/>
    <w:basedOn w:val="a6"/>
    <w:link w:val="8"/>
    <w:rPr>
      <w:rFonts w:ascii="Arial" w:eastAsia="Arial" w:hAnsi="Arial" w:cs="Arial"/>
      <w:i/>
      <w:iCs/>
      <w:sz w:val="22"/>
      <w:szCs w:val="22"/>
    </w:rPr>
  </w:style>
  <w:style w:type="character" w:customStyle="1" w:styleId="90">
    <w:name w:val="Заголовок 9 Знак"/>
    <w:basedOn w:val="a6"/>
    <w:link w:val="9"/>
    <w:rPr>
      <w:rFonts w:ascii="Arial" w:eastAsia="Arial" w:hAnsi="Arial" w:cs="Arial"/>
      <w:i/>
      <w:iCs/>
      <w:sz w:val="21"/>
      <w:szCs w:val="21"/>
    </w:rPr>
  </w:style>
  <w:style w:type="paragraph" w:styleId="a9">
    <w:name w:val="List Paragraph"/>
    <w:aliases w:val="Список дефисный,Table-Normal,RSHB_Table-Normal,Bullet List,FooterText,numbered,ПС - Нумерованный,A_маркированный_список,SL_Абзац списка,Bullet Number,Индексы,Num Bullet 1,Абзац основного текста,Основной,ТЗ список,Абзац списка литеральный,UL"/>
    <w:basedOn w:val="a5"/>
    <w:link w:val="aa"/>
    <w:uiPriority w:val="34"/>
    <w:qFormat/>
    <w:pPr>
      <w:ind w:left="720"/>
      <w:contextualSpacing/>
    </w:pPr>
  </w:style>
  <w:style w:type="paragraph" w:styleId="ab">
    <w:name w:val="No Spacing"/>
    <w:link w:val="ac"/>
    <w:uiPriority w:val="1"/>
    <w:qFormat/>
    <w:pPr>
      <w:spacing w:after="0" w:line="240" w:lineRule="auto"/>
    </w:pPr>
  </w:style>
  <w:style w:type="paragraph" w:styleId="ad">
    <w:name w:val="Title"/>
    <w:basedOn w:val="a5"/>
    <w:next w:val="a5"/>
    <w:link w:val="ae"/>
    <w:qFormat/>
    <w:pPr>
      <w:spacing w:before="300" w:after="200"/>
      <w:contextualSpacing/>
    </w:pPr>
    <w:rPr>
      <w:sz w:val="48"/>
      <w:szCs w:val="48"/>
    </w:rPr>
  </w:style>
  <w:style w:type="character" w:customStyle="1" w:styleId="ae">
    <w:name w:val="Название Знак"/>
    <w:basedOn w:val="a6"/>
    <w:link w:val="ad"/>
    <w:qFormat/>
    <w:rPr>
      <w:sz w:val="48"/>
      <w:szCs w:val="48"/>
    </w:rPr>
  </w:style>
  <w:style w:type="paragraph" w:styleId="af">
    <w:name w:val="Subtitle"/>
    <w:basedOn w:val="a5"/>
    <w:next w:val="a5"/>
    <w:link w:val="af0"/>
    <w:uiPriority w:val="11"/>
    <w:qFormat/>
    <w:pPr>
      <w:spacing w:before="200" w:after="200"/>
    </w:pPr>
    <w:rPr>
      <w:sz w:val="24"/>
      <w:szCs w:val="24"/>
    </w:rPr>
  </w:style>
  <w:style w:type="character" w:customStyle="1" w:styleId="af0">
    <w:name w:val="Подзаголовок Знак"/>
    <w:basedOn w:val="a6"/>
    <w:link w:val="af"/>
    <w:uiPriority w:val="11"/>
    <w:rPr>
      <w:sz w:val="24"/>
      <w:szCs w:val="24"/>
    </w:rPr>
  </w:style>
  <w:style w:type="paragraph" w:styleId="22">
    <w:name w:val="Quote"/>
    <w:basedOn w:val="a5"/>
    <w:next w:val="a5"/>
    <w:link w:val="23"/>
    <w:uiPriority w:val="29"/>
    <w:qFormat/>
    <w:pPr>
      <w:ind w:left="720" w:right="720"/>
    </w:pPr>
    <w:rPr>
      <w:i/>
    </w:rPr>
  </w:style>
  <w:style w:type="character" w:customStyle="1" w:styleId="23">
    <w:name w:val="Цитата 2 Знак"/>
    <w:link w:val="22"/>
    <w:uiPriority w:val="29"/>
    <w:rPr>
      <w:i/>
    </w:rPr>
  </w:style>
  <w:style w:type="paragraph" w:styleId="af1">
    <w:name w:val="Intense Quote"/>
    <w:basedOn w:val="a5"/>
    <w:next w:val="a5"/>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5"/>
    <w:link w:val="af4"/>
    <w:unhideWhenUsed/>
    <w:pPr>
      <w:tabs>
        <w:tab w:val="center" w:pos="7143"/>
        <w:tab w:val="right" w:pos="14287"/>
      </w:tabs>
      <w:spacing w:after="0" w:line="240" w:lineRule="auto"/>
    </w:pPr>
  </w:style>
  <w:style w:type="character" w:customStyle="1" w:styleId="af4">
    <w:name w:val="Верхний колонтитул Знак"/>
    <w:basedOn w:val="a6"/>
    <w:link w:val="af3"/>
    <w:uiPriority w:val="99"/>
    <w:qFormat/>
  </w:style>
  <w:style w:type="paragraph" w:styleId="af5">
    <w:name w:val="footer"/>
    <w:basedOn w:val="a5"/>
    <w:link w:val="af6"/>
    <w:unhideWhenUsed/>
    <w:pPr>
      <w:tabs>
        <w:tab w:val="center" w:pos="7143"/>
        <w:tab w:val="right" w:pos="14287"/>
      </w:tabs>
      <w:spacing w:after="0" w:line="240" w:lineRule="auto"/>
    </w:pPr>
  </w:style>
  <w:style w:type="character" w:customStyle="1" w:styleId="FooterChar">
    <w:name w:val="Footer Char"/>
    <w:basedOn w:val="a6"/>
    <w:uiPriority w:val="99"/>
  </w:style>
  <w:style w:type="paragraph" w:styleId="af7">
    <w:name w:val="caption"/>
    <w:basedOn w:val="a5"/>
    <w:next w:val="a5"/>
    <w:uiPriority w:val="35"/>
    <w:unhideWhenUsed/>
    <w:qFormat/>
    <w:pPr>
      <w:spacing w:line="276" w:lineRule="auto"/>
    </w:pPr>
    <w:rPr>
      <w:b/>
      <w:bCs/>
      <w:color w:val="5B9BD5" w:themeColor="accent1"/>
      <w:sz w:val="18"/>
      <w:szCs w:val="18"/>
    </w:rPr>
  </w:style>
  <w:style w:type="character" w:customStyle="1" w:styleId="af6">
    <w:name w:val="Нижний колонтитул Знак"/>
    <w:link w:val="af5"/>
    <w:uiPriority w:val="99"/>
    <w:qFormat/>
  </w:style>
  <w:style w:type="table" w:styleId="af8">
    <w:name w:val="Table Grid"/>
    <w:basedOn w:val="a7"/>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7"/>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7"/>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7"/>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7"/>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7"/>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7"/>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7"/>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7"/>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7"/>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7"/>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7"/>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7"/>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7"/>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7"/>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7"/>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7"/>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7"/>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7"/>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7"/>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7"/>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7"/>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7"/>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7"/>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7"/>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7"/>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7"/>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7"/>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7"/>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7"/>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7"/>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7"/>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7"/>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7"/>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7"/>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7"/>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7"/>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7"/>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7"/>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7"/>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7"/>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7"/>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7"/>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7"/>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7"/>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7"/>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7"/>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7"/>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7"/>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7"/>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7"/>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7"/>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7"/>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7"/>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7"/>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7"/>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7"/>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7"/>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7"/>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7"/>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7"/>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7"/>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7"/>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7"/>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7"/>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7"/>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7"/>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7"/>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7"/>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7"/>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7"/>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7"/>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7"/>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7"/>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7"/>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7"/>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7"/>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7"/>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7"/>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7"/>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7"/>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7"/>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7"/>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7"/>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7"/>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7"/>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7"/>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7"/>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7"/>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7"/>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7"/>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7"/>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9">
    <w:name w:val="Hyperlink"/>
    <w:uiPriority w:val="99"/>
    <w:unhideWhenUsed/>
    <w:rPr>
      <w:color w:val="0563C1" w:themeColor="hyperlink"/>
      <w:u w:val="single"/>
    </w:rPr>
  </w:style>
  <w:style w:type="paragraph" w:styleId="afa">
    <w:name w:val="footnote text"/>
    <w:basedOn w:val="a5"/>
    <w:link w:val="afb"/>
    <w:uiPriority w:val="99"/>
    <w:unhideWhenUsed/>
    <w:pPr>
      <w:spacing w:after="40" w:line="240" w:lineRule="auto"/>
    </w:pPr>
    <w:rPr>
      <w:sz w:val="18"/>
    </w:rPr>
  </w:style>
  <w:style w:type="character" w:customStyle="1" w:styleId="afb">
    <w:name w:val="Текст сноски Знак"/>
    <w:link w:val="afa"/>
    <w:rPr>
      <w:sz w:val="18"/>
    </w:rPr>
  </w:style>
  <w:style w:type="character" w:styleId="afc">
    <w:name w:val="footnote reference"/>
    <w:basedOn w:val="a6"/>
    <w:uiPriority w:val="99"/>
    <w:unhideWhenUsed/>
    <w:rPr>
      <w:vertAlign w:val="superscript"/>
    </w:rPr>
  </w:style>
  <w:style w:type="paragraph" w:styleId="afd">
    <w:name w:val="endnote text"/>
    <w:basedOn w:val="a5"/>
    <w:link w:val="afe"/>
    <w:semiHidden/>
    <w:unhideWhenUsed/>
    <w:pPr>
      <w:spacing w:after="0" w:line="240" w:lineRule="auto"/>
    </w:pPr>
    <w:rPr>
      <w:sz w:val="20"/>
    </w:rPr>
  </w:style>
  <w:style w:type="character" w:customStyle="1" w:styleId="afe">
    <w:name w:val="Текст концевой сноски Знак"/>
    <w:link w:val="afd"/>
    <w:rPr>
      <w:sz w:val="20"/>
    </w:rPr>
  </w:style>
  <w:style w:type="character" w:styleId="aff">
    <w:name w:val="endnote reference"/>
    <w:basedOn w:val="a6"/>
    <w:semiHidden/>
    <w:unhideWhenUsed/>
    <w:rPr>
      <w:vertAlign w:val="superscript"/>
    </w:rPr>
  </w:style>
  <w:style w:type="paragraph" w:styleId="13">
    <w:name w:val="toc 1"/>
    <w:basedOn w:val="a5"/>
    <w:next w:val="a5"/>
    <w:uiPriority w:val="39"/>
    <w:unhideWhenUsed/>
    <w:pPr>
      <w:spacing w:after="57"/>
    </w:pPr>
  </w:style>
  <w:style w:type="paragraph" w:styleId="24">
    <w:name w:val="toc 2"/>
    <w:basedOn w:val="a5"/>
    <w:next w:val="a5"/>
    <w:uiPriority w:val="39"/>
    <w:unhideWhenUsed/>
    <w:pPr>
      <w:spacing w:after="57"/>
      <w:ind w:left="283"/>
    </w:pPr>
  </w:style>
  <w:style w:type="paragraph" w:styleId="32">
    <w:name w:val="toc 3"/>
    <w:basedOn w:val="a5"/>
    <w:next w:val="a5"/>
    <w:uiPriority w:val="39"/>
    <w:unhideWhenUsed/>
    <w:pPr>
      <w:spacing w:after="57"/>
      <w:ind w:left="567"/>
    </w:pPr>
  </w:style>
  <w:style w:type="paragraph" w:styleId="41">
    <w:name w:val="toc 4"/>
    <w:basedOn w:val="a5"/>
    <w:next w:val="a5"/>
    <w:uiPriority w:val="39"/>
    <w:unhideWhenUsed/>
    <w:pPr>
      <w:spacing w:after="57"/>
      <w:ind w:left="850"/>
    </w:pPr>
  </w:style>
  <w:style w:type="paragraph" w:styleId="51">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ff0">
    <w:name w:val="TOC Heading"/>
    <w:uiPriority w:val="39"/>
    <w:unhideWhenUsed/>
    <w:qFormat/>
  </w:style>
  <w:style w:type="paragraph" w:styleId="aff1">
    <w:name w:val="table of figures"/>
    <w:basedOn w:val="a5"/>
    <w:next w:val="a5"/>
    <w:uiPriority w:val="99"/>
    <w:unhideWhenUsed/>
    <w:pPr>
      <w:spacing w:after="0"/>
    </w:pPr>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customStyle="1" w:styleId="aff2">
    <w:name w:val="Основной текст Знак"/>
    <w:qFormat/>
    <w:rsid w:val="007B18A9"/>
    <w:rPr>
      <w:rFonts w:ascii="Times New Roman" w:eastAsia="Times New Roman" w:hAnsi="Times New Roman" w:cs="Times New Roman"/>
      <w:bCs/>
      <w:iCs/>
      <w:sz w:val="24"/>
      <w:szCs w:val="20"/>
      <w:lang w:eastAsia="ru-RU"/>
    </w:rPr>
  </w:style>
  <w:style w:type="character" w:customStyle="1" w:styleId="-0">
    <w:name w:val="Интернет-ссылка"/>
    <w:uiPriority w:val="99"/>
    <w:rsid w:val="007B18A9"/>
    <w:rPr>
      <w:color w:val="0000FF"/>
      <w:u w:val="single"/>
    </w:rPr>
  </w:style>
  <w:style w:type="character" w:customStyle="1" w:styleId="aff3">
    <w:name w:val="Текст выноски Знак"/>
    <w:uiPriority w:val="99"/>
    <w:semiHidden/>
    <w:qFormat/>
    <w:rsid w:val="007B18A9"/>
    <w:rPr>
      <w:rFonts w:ascii="Tahoma" w:eastAsia="Times New Roman" w:hAnsi="Tahoma" w:cs="Tahoma"/>
      <w:sz w:val="16"/>
      <w:szCs w:val="16"/>
    </w:rPr>
  </w:style>
  <w:style w:type="character" w:customStyle="1" w:styleId="FontStyle16">
    <w:name w:val="Font Style16"/>
    <w:uiPriority w:val="99"/>
    <w:qFormat/>
    <w:rsid w:val="007B18A9"/>
    <w:rPr>
      <w:rFonts w:ascii="Times New Roman" w:hAnsi="Times New Roman" w:cs="Times New Roman"/>
      <w:sz w:val="22"/>
      <w:szCs w:val="22"/>
    </w:rPr>
  </w:style>
  <w:style w:type="character" w:customStyle="1" w:styleId="25">
    <w:name w:val="Основной текст 2 Знак"/>
    <w:link w:val="25"/>
    <w:uiPriority w:val="99"/>
    <w:semiHidden/>
    <w:qFormat/>
    <w:rsid w:val="007B18A9"/>
    <w:rPr>
      <w:rFonts w:ascii="Times New Roman" w:eastAsia="Times New Roman" w:hAnsi="Times New Roman"/>
      <w:sz w:val="24"/>
      <w:szCs w:val="24"/>
    </w:rPr>
  </w:style>
  <w:style w:type="character" w:customStyle="1" w:styleId="FontStyle18">
    <w:name w:val="Font Style18"/>
    <w:qFormat/>
    <w:rsid w:val="007B18A9"/>
    <w:rPr>
      <w:rFonts w:ascii="Times New Roman" w:hAnsi="Times New Roman" w:cs="Times New Roman"/>
      <w:sz w:val="24"/>
      <w:szCs w:val="24"/>
    </w:rPr>
  </w:style>
  <w:style w:type="character" w:customStyle="1" w:styleId="apple-converted-space">
    <w:name w:val="apple-converted-space"/>
    <w:basedOn w:val="a6"/>
    <w:qFormat/>
    <w:rsid w:val="007B18A9"/>
  </w:style>
  <w:style w:type="character" w:customStyle="1" w:styleId="aff4">
    <w:name w:val="Обычный отступ Знак"/>
    <w:qFormat/>
    <w:rsid w:val="007B18A9"/>
    <w:rPr>
      <w:rFonts w:ascii="Times New Roman" w:eastAsia="Times New Roman" w:hAnsi="Times New Roman"/>
      <w:sz w:val="24"/>
      <w:szCs w:val="24"/>
    </w:rPr>
  </w:style>
  <w:style w:type="character" w:customStyle="1" w:styleId="ListLabel1">
    <w:name w:val="ListLabel 1"/>
    <w:qFormat/>
    <w:rsid w:val="007B18A9"/>
    <w:rPr>
      <w:color w:val="00000A"/>
    </w:rPr>
  </w:style>
  <w:style w:type="character" w:customStyle="1" w:styleId="ListLabel2">
    <w:name w:val="ListLabel 2"/>
    <w:qFormat/>
    <w:rsid w:val="007B18A9"/>
    <w:rPr>
      <w:rFonts w:cs="Courier New"/>
    </w:rPr>
  </w:style>
  <w:style w:type="character" w:customStyle="1" w:styleId="ListLabel3">
    <w:name w:val="ListLabel 3"/>
    <w:qFormat/>
    <w:rsid w:val="007B18A9"/>
    <w:rPr>
      <w:rFonts w:cs="Times New Roman"/>
    </w:rPr>
  </w:style>
  <w:style w:type="paragraph" w:customStyle="1" w:styleId="14">
    <w:name w:val="Заголовок1"/>
    <w:basedOn w:val="a5"/>
    <w:next w:val="aff5"/>
    <w:qFormat/>
    <w:rsid w:val="007B18A9"/>
    <w:pPr>
      <w:keepNext/>
      <w:suppressAutoHyphens/>
      <w:spacing w:before="240" w:after="120" w:line="240" w:lineRule="auto"/>
      <w:jc w:val="both"/>
    </w:pPr>
    <w:rPr>
      <w:rFonts w:ascii="Liberation Sans" w:eastAsia="Microsoft YaHei" w:hAnsi="Liberation Sans" w:cs="Mangal"/>
      <w:sz w:val="28"/>
      <w:szCs w:val="28"/>
    </w:rPr>
  </w:style>
  <w:style w:type="paragraph" w:styleId="aff5">
    <w:name w:val="Body Text"/>
    <w:basedOn w:val="a5"/>
    <w:link w:val="15"/>
    <w:rsid w:val="007B18A9"/>
    <w:pPr>
      <w:suppressAutoHyphens/>
      <w:spacing w:after="0" w:line="240" w:lineRule="auto"/>
      <w:jc w:val="both"/>
    </w:pPr>
    <w:rPr>
      <w:rFonts w:ascii="Times New Roman" w:eastAsia="Times New Roman" w:hAnsi="Times New Roman" w:cs="Times New Roman"/>
      <w:bCs/>
      <w:iCs/>
      <w:sz w:val="24"/>
      <w:szCs w:val="20"/>
    </w:rPr>
  </w:style>
  <w:style w:type="character" w:customStyle="1" w:styleId="15">
    <w:name w:val="Основной текст Знак1"/>
    <w:basedOn w:val="a6"/>
    <w:link w:val="aff5"/>
    <w:rsid w:val="007B18A9"/>
    <w:rPr>
      <w:rFonts w:ascii="Times New Roman" w:eastAsia="Times New Roman" w:hAnsi="Times New Roman" w:cs="Times New Roman"/>
      <w:bCs/>
      <w:iCs/>
      <w:sz w:val="24"/>
      <w:szCs w:val="20"/>
    </w:rPr>
  </w:style>
  <w:style w:type="paragraph" w:styleId="aff6">
    <w:name w:val="List"/>
    <w:basedOn w:val="aff5"/>
    <w:uiPriority w:val="99"/>
    <w:rsid w:val="007B18A9"/>
    <w:rPr>
      <w:rFonts w:cs="Mangal"/>
    </w:rPr>
  </w:style>
  <w:style w:type="paragraph" w:styleId="16">
    <w:name w:val="index 1"/>
    <w:basedOn w:val="a5"/>
    <w:next w:val="a5"/>
    <w:autoRedefine/>
    <w:uiPriority w:val="99"/>
    <w:semiHidden/>
    <w:unhideWhenUsed/>
    <w:rsid w:val="007B18A9"/>
    <w:pPr>
      <w:spacing w:after="0" w:line="240" w:lineRule="auto"/>
      <w:ind w:left="220" w:hanging="220"/>
    </w:pPr>
  </w:style>
  <w:style w:type="paragraph" w:styleId="aff7">
    <w:name w:val="index heading"/>
    <w:basedOn w:val="a5"/>
    <w:qFormat/>
    <w:rsid w:val="007B18A9"/>
    <w:pPr>
      <w:suppressLineNumbers/>
      <w:suppressAutoHyphens/>
      <w:spacing w:after="60" w:line="240" w:lineRule="auto"/>
      <w:jc w:val="both"/>
    </w:pPr>
    <w:rPr>
      <w:rFonts w:ascii="Times New Roman" w:eastAsia="Times New Roman" w:hAnsi="Times New Roman" w:cs="Mangal"/>
      <w:sz w:val="24"/>
      <w:szCs w:val="24"/>
    </w:rPr>
  </w:style>
  <w:style w:type="paragraph" w:customStyle="1" w:styleId="aff8">
    <w:name w:val="Заглавие"/>
    <w:basedOn w:val="a5"/>
    <w:qFormat/>
    <w:rsid w:val="007B18A9"/>
    <w:pPr>
      <w:suppressAutoHyphens/>
      <w:spacing w:before="240" w:after="60" w:line="240" w:lineRule="auto"/>
      <w:jc w:val="center"/>
      <w:outlineLvl w:val="0"/>
    </w:pPr>
    <w:rPr>
      <w:rFonts w:ascii="Arial" w:eastAsia="Times New Roman" w:hAnsi="Arial" w:cs="Times New Roman"/>
      <w:b/>
      <w:sz w:val="32"/>
      <w:szCs w:val="20"/>
    </w:rPr>
  </w:style>
  <w:style w:type="paragraph" w:customStyle="1" w:styleId="17">
    <w:name w:val="Текст1"/>
    <w:basedOn w:val="a5"/>
    <w:qFormat/>
    <w:rsid w:val="007B18A9"/>
    <w:pPr>
      <w:suppressAutoHyphens/>
      <w:spacing w:after="0" w:line="240" w:lineRule="auto"/>
    </w:pPr>
    <w:rPr>
      <w:rFonts w:ascii="Courier New" w:eastAsia="Times New Roman" w:hAnsi="Courier New" w:cs="Times New Roman"/>
      <w:sz w:val="20"/>
      <w:szCs w:val="20"/>
    </w:rPr>
  </w:style>
  <w:style w:type="paragraph" w:customStyle="1" w:styleId="18">
    <w:name w:val="Обычный1"/>
    <w:qFormat/>
    <w:rsid w:val="007B18A9"/>
    <w:pPr>
      <w:suppressAutoHyphens/>
      <w:spacing w:after="0" w:line="300" w:lineRule="auto"/>
      <w:ind w:left="3320" w:right="2600"/>
    </w:pPr>
    <w:rPr>
      <w:rFonts w:ascii="Times New Roman" w:eastAsia="Times New Roman" w:hAnsi="Times New Roman" w:cs="Times New Roman"/>
      <w:sz w:val="28"/>
      <w:szCs w:val="20"/>
    </w:rPr>
  </w:style>
  <w:style w:type="paragraph" w:customStyle="1" w:styleId="ConsNormal">
    <w:name w:val="ConsNormal"/>
    <w:qFormat/>
    <w:rsid w:val="007B18A9"/>
    <w:pPr>
      <w:widowControl w:val="0"/>
      <w:suppressAutoHyphens/>
      <w:spacing w:after="0" w:line="240" w:lineRule="auto"/>
      <w:ind w:firstLine="720"/>
    </w:pPr>
    <w:rPr>
      <w:rFonts w:ascii="Arial" w:eastAsia="Times New Roman" w:hAnsi="Arial" w:cs="Times New Roman"/>
      <w:sz w:val="24"/>
      <w:szCs w:val="20"/>
    </w:rPr>
  </w:style>
  <w:style w:type="paragraph" w:styleId="aff9">
    <w:name w:val="Balloon Text"/>
    <w:basedOn w:val="a5"/>
    <w:link w:val="19"/>
    <w:semiHidden/>
    <w:unhideWhenUsed/>
    <w:qFormat/>
    <w:rsid w:val="007B18A9"/>
    <w:pPr>
      <w:suppressAutoHyphens/>
      <w:spacing w:after="0" w:line="240" w:lineRule="auto"/>
      <w:jc w:val="both"/>
    </w:pPr>
    <w:rPr>
      <w:rFonts w:ascii="Tahoma" w:eastAsia="Times New Roman" w:hAnsi="Tahoma" w:cs="Times New Roman"/>
      <w:sz w:val="16"/>
      <w:szCs w:val="16"/>
    </w:rPr>
  </w:style>
  <w:style w:type="character" w:customStyle="1" w:styleId="19">
    <w:name w:val="Текст выноски Знак1"/>
    <w:basedOn w:val="a6"/>
    <w:link w:val="aff9"/>
    <w:semiHidden/>
    <w:rsid w:val="007B18A9"/>
    <w:rPr>
      <w:rFonts w:ascii="Tahoma" w:eastAsia="Times New Roman" w:hAnsi="Tahoma" w:cs="Times New Roman"/>
      <w:sz w:val="16"/>
      <w:szCs w:val="16"/>
    </w:rPr>
  </w:style>
  <w:style w:type="paragraph" w:customStyle="1" w:styleId="Bulleted">
    <w:name w:val="Bulleted"/>
    <w:basedOn w:val="a5"/>
    <w:semiHidden/>
    <w:qFormat/>
    <w:rsid w:val="007B18A9"/>
    <w:pPr>
      <w:suppressAutoHyphens/>
      <w:spacing w:before="40" w:after="40" w:line="360" w:lineRule="auto"/>
      <w:ind w:left="709" w:hanging="283"/>
      <w:jc w:val="both"/>
    </w:pPr>
    <w:rPr>
      <w:rFonts w:ascii="Times New Roman" w:eastAsia="Times New Roman" w:hAnsi="Times New Roman" w:cs="Times New Roman"/>
      <w:sz w:val="24"/>
      <w:szCs w:val="24"/>
    </w:rPr>
  </w:style>
  <w:style w:type="paragraph" w:customStyle="1" w:styleId="Style5">
    <w:name w:val="Style5"/>
    <w:basedOn w:val="a5"/>
    <w:uiPriority w:val="99"/>
    <w:qFormat/>
    <w:rsid w:val="007B18A9"/>
    <w:pPr>
      <w:widowControl w:val="0"/>
      <w:suppressAutoHyphens/>
      <w:spacing w:after="0" w:line="278" w:lineRule="exact"/>
      <w:jc w:val="both"/>
    </w:pPr>
    <w:rPr>
      <w:rFonts w:ascii="Times New Roman" w:eastAsia="Times New Roman" w:hAnsi="Times New Roman" w:cs="Times New Roman"/>
      <w:sz w:val="24"/>
      <w:szCs w:val="24"/>
    </w:rPr>
  </w:style>
  <w:style w:type="paragraph" w:styleId="26">
    <w:name w:val="Body Text 2"/>
    <w:basedOn w:val="a5"/>
    <w:link w:val="210"/>
    <w:uiPriority w:val="99"/>
    <w:semiHidden/>
    <w:unhideWhenUsed/>
    <w:qFormat/>
    <w:rsid w:val="007B18A9"/>
    <w:pPr>
      <w:suppressAutoHyphens/>
      <w:spacing w:after="120" w:line="480" w:lineRule="auto"/>
      <w:jc w:val="both"/>
    </w:pPr>
    <w:rPr>
      <w:rFonts w:ascii="Times New Roman" w:eastAsia="Times New Roman" w:hAnsi="Times New Roman" w:cs="Times New Roman"/>
      <w:sz w:val="24"/>
      <w:szCs w:val="24"/>
    </w:rPr>
  </w:style>
  <w:style w:type="character" w:customStyle="1" w:styleId="210">
    <w:name w:val="Основной текст 2 Знак1"/>
    <w:basedOn w:val="a6"/>
    <w:link w:val="26"/>
    <w:uiPriority w:val="99"/>
    <w:semiHidden/>
    <w:rsid w:val="007B18A9"/>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Знак Знак Знак Знак"/>
    <w:basedOn w:val="a5"/>
    <w:qFormat/>
    <w:rsid w:val="007B18A9"/>
    <w:pPr>
      <w:suppressAutoHyphens/>
      <w:spacing w:beforeAutospacing="1" w:after="60" w:afterAutospacing="1" w:line="240" w:lineRule="auto"/>
      <w:jc w:val="both"/>
    </w:pPr>
    <w:rPr>
      <w:rFonts w:ascii="Tahoma" w:eastAsia="Times New Roman" w:hAnsi="Tahoma" w:cs="Times New Roman"/>
      <w:sz w:val="20"/>
      <w:szCs w:val="20"/>
      <w:lang w:val="en-US" w:eastAsia="en-US"/>
    </w:rPr>
  </w:style>
  <w:style w:type="paragraph" w:customStyle="1" w:styleId="1a">
    <w:name w:val="Знак Знак Знак1 Знак"/>
    <w:basedOn w:val="a5"/>
    <w:qFormat/>
    <w:rsid w:val="007B18A9"/>
    <w:pPr>
      <w:suppressAutoHyphens/>
      <w:spacing w:line="240" w:lineRule="exact"/>
    </w:pPr>
    <w:rPr>
      <w:rFonts w:ascii="Verdana" w:eastAsia="Times New Roman" w:hAnsi="Verdana" w:cs="Verdana"/>
      <w:sz w:val="20"/>
      <w:szCs w:val="20"/>
      <w:lang w:val="en-US" w:eastAsia="en-US"/>
    </w:rPr>
  </w:style>
  <w:style w:type="paragraph" w:customStyle="1" w:styleId="27">
    <w:name w:val="Текст2"/>
    <w:basedOn w:val="a5"/>
    <w:qFormat/>
    <w:rsid w:val="007B18A9"/>
    <w:pPr>
      <w:suppressAutoHyphens/>
      <w:spacing w:after="0" w:line="240" w:lineRule="auto"/>
    </w:pPr>
    <w:rPr>
      <w:rFonts w:ascii="Courier New" w:eastAsia="Times New Roman" w:hAnsi="Courier New" w:cs="Times New Roman"/>
      <w:sz w:val="20"/>
      <w:szCs w:val="20"/>
    </w:rPr>
  </w:style>
  <w:style w:type="paragraph" w:customStyle="1" w:styleId="28">
    <w:name w:val="Обычный2"/>
    <w:qFormat/>
    <w:rsid w:val="007B18A9"/>
    <w:pPr>
      <w:suppressAutoHyphens/>
      <w:spacing w:after="0" w:line="300" w:lineRule="auto"/>
      <w:ind w:left="3320" w:right="2600"/>
    </w:pPr>
    <w:rPr>
      <w:rFonts w:ascii="Times New Roman" w:eastAsia="Times New Roman" w:hAnsi="Times New Roman" w:cs="Times New Roman"/>
      <w:sz w:val="28"/>
      <w:szCs w:val="20"/>
    </w:rPr>
  </w:style>
  <w:style w:type="paragraph" w:customStyle="1" w:styleId="TimesNewRoman">
    <w:name w:val="Основной текст + Times New Roman"/>
    <w:aliases w:val="14 pt,Первая строка:  1.27 см,Первая строка:  1,27 см"/>
    <w:basedOn w:val="aff5"/>
    <w:qFormat/>
    <w:rsid w:val="007B18A9"/>
    <w:pPr>
      <w:ind w:firstLine="720"/>
    </w:pPr>
    <w:rPr>
      <w:bCs w:val="0"/>
      <w:iCs w:val="0"/>
      <w:sz w:val="28"/>
      <w:szCs w:val="28"/>
    </w:rPr>
  </w:style>
  <w:style w:type="paragraph" w:styleId="affb">
    <w:name w:val="Normal Indent"/>
    <w:basedOn w:val="a5"/>
    <w:qFormat/>
    <w:rsid w:val="007B18A9"/>
    <w:pPr>
      <w:suppressAutoHyphens/>
      <w:spacing w:after="0" w:line="240" w:lineRule="auto"/>
      <w:ind w:left="708"/>
    </w:pPr>
    <w:rPr>
      <w:rFonts w:ascii="Times New Roman" w:eastAsia="Times New Roman" w:hAnsi="Times New Roman" w:cs="Times New Roman"/>
      <w:sz w:val="24"/>
      <w:szCs w:val="24"/>
    </w:rPr>
  </w:style>
  <w:style w:type="paragraph" w:styleId="affc">
    <w:name w:val="Normal (Web)"/>
    <w:basedOn w:val="a5"/>
    <w:uiPriority w:val="99"/>
    <w:unhideWhenUsed/>
    <w:rsid w:val="007B18A9"/>
    <w:pPr>
      <w:spacing w:before="100" w:beforeAutospacing="1" w:after="100" w:afterAutospacing="1" w:line="240" w:lineRule="auto"/>
    </w:pPr>
    <w:rPr>
      <w:rFonts w:ascii="Times New Roman" w:eastAsia="Calibri" w:hAnsi="Times New Roman" w:cs="Times New Roman"/>
      <w:sz w:val="24"/>
      <w:szCs w:val="24"/>
    </w:rPr>
  </w:style>
  <w:style w:type="character" w:styleId="affd">
    <w:name w:val="annotation reference"/>
    <w:semiHidden/>
    <w:unhideWhenUsed/>
    <w:qFormat/>
    <w:rsid w:val="007B18A9"/>
    <w:rPr>
      <w:sz w:val="16"/>
      <w:szCs w:val="16"/>
    </w:rPr>
  </w:style>
  <w:style w:type="paragraph" w:styleId="affe">
    <w:name w:val="annotation text"/>
    <w:basedOn w:val="a5"/>
    <w:link w:val="afff"/>
    <w:unhideWhenUsed/>
    <w:qFormat/>
    <w:rsid w:val="007B18A9"/>
    <w:pPr>
      <w:suppressAutoHyphens/>
      <w:spacing w:after="60" w:line="240" w:lineRule="auto"/>
      <w:jc w:val="both"/>
    </w:pPr>
    <w:rPr>
      <w:rFonts w:ascii="Times New Roman" w:eastAsia="Times New Roman" w:hAnsi="Times New Roman" w:cs="Times New Roman"/>
      <w:sz w:val="20"/>
      <w:szCs w:val="20"/>
    </w:rPr>
  </w:style>
  <w:style w:type="character" w:customStyle="1" w:styleId="afff">
    <w:name w:val="Текст примечания Знак"/>
    <w:basedOn w:val="a6"/>
    <w:link w:val="affe"/>
    <w:rsid w:val="007B18A9"/>
    <w:rPr>
      <w:rFonts w:ascii="Times New Roman" w:eastAsia="Times New Roman" w:hAnsi="Times New Roman" w:cs="Times New Roman"/>
      <w:sz w:val="20"/>
      <w:szCs w:val="20"/>
    </w:rPr>
  </w:style>
  <w:style w:type="paragraph" w:styleId="afff0">
    <w:name w:val="Body Text Indent"/>
    <w:basedOn w:val="a5"/>
    <w:link w:val="afff1"/>
    <w:uiPriority w:val="99"/>
    <w:unhideWhenUsed/>
    <w:rsid w:val="007B18A9"/>
    <w:pPr>
      <w:suppressAutoHyphens/>
      <w:spacing w:after="120" w:line="240" w:lineRule="auto"/>
      <w:ind w:left="283"/>
      <w:jc w:val="both"/>
    </w:pPr>
    <w:rPr>
      <w:rFonts w:ascii="Times New Roman" w:eastAsia="Times New Roman" w:hAnsi="Times New Roman" w:cs="Times New Roman"/>
      <w:sz w:val="24"/>
      <w:szCs w:val="24"/>
    </w:rPr>
  </w:style>
  <w:style w:type="character" w:customStyle="1" w:styleId="afff1">
    <w:name w:val="Основной текст с отступом Знак"/>
    <w:basedOn w:val="a6"/>
    <w:link w:val="afff0"/>
    <w:uiPriority w:val="99"/>
    <w:rsid w:val="007B18A9"/>
    <w:rPr>
      <w:rFonts w:ascii="Times New Roman" w:eastAsia="Times New Roman" w:hAnsi="Times New Roman" w:cs="Times New Roman"/>
      <w:sz w:val="24"/>
      <w:szCs w:val="24"/>
    </w:rPr>
  </w:style>
  <w:style w:type="paragraph" w:styleId="afff2">
    <w:name w:val="annotation subject"/>
    <w:basedOn w:val="affe"/>
    <w:next w:val="affe"/>
    <w:link w:val="afff3"/>
    <w:semiHidden/>
    <w:unhideWhenUsed/>
    <w:rsid w:val="007B18A9"/>
    <w:rPr>
      <w:b/>
      <w:bCs/>
    </w:rPr>
  </w:style>
  <w:style w:type="character" w:customStyle="1" w:styleId="afff3">
    <w:name w:val="Тема примечания Знак"/>
    <w:basedOn w:val="afff"/>
    <w:link w:val="afff2"/>
    <w:semiHidden/>
    <w:rsid w:val="007B18A9"/>
    <w:rPr>
      <w:rFonts w:ascii="Times New Roman" w:eastAsia="Times New Roman" w:hAnsi="Times New Roman" w:cs="Times New Roman"/>
      <w:b/>
      <w:bCs/>
      <w:sz w:val="20"/>
      <w:szCs w:val="20"/>
    </w:rPr>
  </w:style>
  <w:style w:type="paragraph" w:customStyle="1" w:styleId="Text">
    <w:name w:val="Text"/>
    <w:basedOn w:val="a5"/>
    <w:rsid w:val="007B18A9"/>
    <w:pPr>
      <w:spacing w:after="240" w:line="240" w:lineRule="auto"/>
    </w:pPr>
    <w:rPr>
      <w:rFonts w:ascii="Times New Roman" w:eastAsia="Times New Roman" w:hAnsi="Times New Roman" w:cs="Times New Roman"/>
      <w:sz w:val="24"/>
      <w:szCs w:val="20"/>
      <w:lang w:val="en-US" w:eastAsia="en-US"/>
    </w:rPr>
  </w:style>
  <w:style w:type="paragraph" w:customStyle="1" w:styleId="text0">
    <w:name w:val="text"/>
    <w:basedOn w:val="a5"/>
    <w:rsid w:val="007B18A9"/>
    <w:pPr>
      <w:spacing w:after="240" w:line="240" w:lineRule="auto"/>
    </w:pPr>
    <w:rPr>
      <w:rFonts w:ascii="Times New Roman" w:eastAsia="Times New Roman" w:hAnsi="Times New Roman" w:cs="Times New Roman"/>
      <w:sz w:val="24"/>
      <w:szCs w:val="24"/>
    </w:rPr>
  </w:style>
  <w:style w:type="character" w:customStyle="1" w:styleId="aa">
    <w:name w:val="Абзац списка Знак"/>
    <w:aliases w:val="Список дефисный Знак,Table-Normal Знак,RSHB_Table-Normal Знак,Bullet List Знак,FooterText Знак,numbered Знак,ПС - Нумерованный Знак,A_маркированный_список Знак,SL_Абзац списка Знак,Bullet Number Знак,Индексы Знак,Num Bullet 1 Знак"/>
    <w:link w:val="a9"/>
    <w:uiPriority w:val="34"/>
    <w:qFormat/>
    <w:locked/>
    <w:rsid w:val="007B18A9"/>
  </w:style>
  <w:style w:type="paragraph" w:customStyle="1" w:styleId="afff4">
    <w:name w:val="_АбзацК"/>
    <w:basedOn w:val="a5"/>
    <w:rsid w:val="007B18A9"/>
    <w:pPr>
      <w:spacing w:before="120" w:after="60" w:line="240" w:lineRule="auto"/>
      <w:ind w:firstLine="709"/>
      <w:jc w:val="both"/>
    </w:pPr>
    <w:rPr>
      <w:rFonts w:ascii="Times New Roman" w:eastAsia="MS Mincho" w:hAnsi="Times New Roman" w:cs="Times New Roman"/>
      <w:sz w:val="24"/>
      <w:szCs w:val="20"/>
    </w:rPr>
  </w:style>
  <w:style w:type="character" w:customStyle="1" w:styleId="ac">
    <w:name w:val="Без интервала Знак"/>
    <w:link w:val="ab"/>
    <w:uiPriority w:val="1"/>
    <w:locked/>
    <w:rsid w:val="007B18A9"/>
  </w:style>
  <w:style w:type="paragraph" w:styleId="afff5">
    <w:name w:val="Block Text"/>
    <w:basedOn w:val="a5"/>
    <w:semiHidden/>
    <w:rsid w:val="007B18A9"/>
    <w:pPr>
      <w:widowControl w:val="0"/>
      <w:shd w:val="clear" w:color="auto" w:fill="FFFFFF"/>
      <w:spacing w:before="125" w:after="0" w:line="360" w:lineRule="auto"/>
      <w:ind w:left="614" w:right="38" w:hanging="341"/>
      <w:jc w:val="both"/>
    </w:pPr>
    <w:rPr>
      <w:rFonts w:ascii="Times New Roman" w:eastAsia="Times New Roman" w:hAnsi="Times New Roman" w:cs="Times New Roman"/>
      <w:snapToGrid w:val="0"/>
      <w:color w:val="000000"/>
      <w:szCs w:val="20"/>
    </w:rPr>
  </w:style>
  <w:style w:type="paragraph" w:customStyle="1" w:styleId="a2">
    <w:name w:val="Подпункт договора"/>
    <w:basedOn w:val="a5"/>
    <w:link w:val="afff6"/>
    <w:qFormat/>
    <w:rsid w:val="007B18A9"/>
    <w:pPr>
      <w:numPr>
        <w:ilvl w:val="1"/>
        <w:numId w:val="2"/>
      </w:numPr>
      <w:spacing w:after="200" w:line="276" w:lineRule="auto"/>
      <w:jc w:val="both"/>
    </w:pPr>
    <w:rPr>
      <w:rFonts w:ascii="Cambria" w:eastAsia="Times New Roman" w:hAnsi="Cambria" w:cs="Times New Roman"/>
      <w:sz w:val="24"/>
    </w:rPr>
  </w:style>
  <w:style w:type="character" w:customStyle="1" w:styleId="afff6">
    <w:name w:val="Подпункт договора Знак"/>
    <w:link w:val="a2"/>
    <w:rsid w:val="007B18A9"/>
    <w:rPr>
      <w:rFonts w:ascii="Cambria" w:eastAsia="Times New Roman" w:hAnsi="Cambria" w:cs="Times New Roman"/>
      <w:sz w:val="24"/>
    </w:rPr>
  </w:style>
  <w:style w:type="paragraph" w:customStyle="1" w:styleId="afff7">
    <w:name w:val="Заголовок_Приложения"/>
    <w:basedOn w:val="a5"/>
    <w:link w:val="afff8"/>
    <w:qFormat/>
    <w:rsid w:val="007B18A9"/>
    <w:pPr>
      <w:spacing w:after="0" w:line="240" w:lineRule="auto"/>
      <w:jc w:val="right"/>
    </w:pPr>
    <w:rPr>
      <w:rFonts w:ascii="Cambria" w:eastAsia="Times New Roman" w:hAnsi="Cambria" w:cs="Times New Roman"/>
    </w:rPr>
  </w:style>
  <w:style w:type="character" w:customStyle="1" w:styleId="afff8">
    <w:name w:val="Заголовок_Приложения Знак"/>
    <w:link w:val="afff7"/>
    <w:rsid w:val="007B18A9"/>
    <w:rPr>
      <w:rFonts w:ascii="Cambria" w:eastAsia="Times New Roman" w:hAnsi="Cambria" w:cs="Times New Roman"/>
    </w:rPr>
  </w:style>
  <w:style w:type="paragraph" w:customStyle="1" w:styleId="afff9">
    <w:name w:val="ТЗ_Абзац_обычный"/>
    <w:basedOn w:val="a5"/>
    <w:qFormat/>
    <w:rsid w:val="007B18A9"/>
    <w:pPr>
      <w:spacing w:after="240" w:line="360" w:lineRule="auto"/>
      <w:ind w:firstLine="709"/>
      <w:jc w:val="both"/>
    </w:pPr>
    <w:rPr>
      <w:rFonts w:ascii="Times New Roman" w:eastAsia="Times New Roman" w:hAnsi="Times New Roman" w:cs="Times New Roman"/>
      <w:color w:val="00000A"/>
      <w:sz w:val="26"/>
      <w:szCs w:val="24"/>
    </w:rPr>
  </w:style>
  <w:style w:type="paragraph" w:customStyle="1" w:styleId="afffa">
    <w:name w:val="таблицаа"/>
    <w:basedOn w:val="a5"/>
    <w:link w:val="afffb"/>
    <w:qFormat/>
    <w:rsid w:val="007B18A9"/>
    <w:pPr>
      <w:widowControl w:val="0"/>
      <w:suppressAutoHyphens/>
      <w:snapToGrid w:val="0"/>
      <w:spacing w:after="0" w:line="240" w:lineRule="auto"/>
      <w:ind w:firstLine="709"/>
    </w:pPr>
    <w:rPr>
      <w:rFonts w:ascii="Times New Roman" w:eastAsia="Times New Roman" w:hAnsi="Times New Roman" w:cs="Times New Roman"/>
      <w:iCs/>
      <w:color w:val="00000A"/>
      <w:sz w:val="26"/>
      <w:szCs w:val="26"/>
    </w:rPr>
  </w:style>
  <w:style w:type="paragraph" w:customStyle="1" w:styleId="afffc">
    <w:name w:val="Внутренний текст"/>
    <w:basedOn w:val="a5"/>
    <w:qFormat/>
    <w:rsid w:val="007B18A9"/>
    <w:pPr>
      <w:spacing w:after="240" w:line="276" w:lineRule="auto"/>
      <w:ind w:firstLine="709"/>
      <w:jc w:val="both"/>
    </w:pPr>
    <w:rPr>
      <w:rFonts w:ascii="Calibri" w:eastAsia="Times New Roman" w:hAnsi="Calibri" w:cs="Times New Roman"/>
      <w:color w:val="00000A"/>
      <w:sz w:val="28"/>
      <w:szCs w:val="28"/>
    </w:rPr>
  </w:style>
  <w:style w:type="paragraph" w:customStyle="1" w:styleId="33">
    <w:name w:val="Обычный3"/>
    <w:rsid w:val="007B18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с отступом 21"/>
    <w:basedOn w:val="a5"/>
    <w:rsid w:val="007B18A9"/>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customStyle="1" w:styleId="FontStyle14">
    <w:name w:val="Font Style14"/>
    <w:rsid w:val="007B18A9"/>
    <w:rPr>
      <w:rFonts w:ascii="Times New Roman" w:hAnsi="Times New Roman" w:cs="Times New Roman"/>
      <w:sz w:val="22"/>
      <w:szCs w:val="22"/>
    </w:rPr>
  </w:style>
  <w:style w:type="paragraph" w:customStyle="1" w:styleId="ConsPlusNormal">
    <w:name w:val="ConsPlusNormal"/>
    <w:link w:val="ConsPlusNormal0"/>
    <w:uiPriority w:val="99"/>
    <w:rsid w:val="007B18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d">
    <w:name w:val="К_Д_Осн"/>
    <w:basedOn w:val="a5"/>
    <w:link w:val="afffe"/>
    <w:qFormat/>
    <w:rsid w:val="007B18A9"/>
    <w:pPr>
      <w:suppressAutoHyphens/>
      <w:spacing w:after="0" w:line="276" w:lineRule="auto"/>
      <w:ind w:firstLine="567"/>
      <w:jc w:val="both"/>
    </w:pPr>
    <w:rPr>
      <w:rFonts w:ascii="Times New Roman" w:eastAsia="Times New Roman" w:hAnsi="Times New Roman" w:cs="Times New Roman"/>
      <w:sz w:val="24"/>
      <w:szCs w:val="24"/>
    </w:rPr>
  </w:style>
  <w:style w:type="character" w:customStyle="1" w:styleId="afffe">
    <w:name w:val="К_Д_Осн Знак"/>
    <w:basedOn w:val="a6"/>
    <w:link w:val="afffd"/>
    <w:rsid w:val="007B18A9"/>
    <w:rPr>
      <w:rFonts w:ascii="Times New Roman" w:eastAsia="Times New Roman" w:hAnsi="Times New Roman" w:cs="Times New Roman"/>
      <w:sz w:val="24"/>
      <w:szCs w:val="24"/>
    </w:rPr>
  </w:style>
  <w:style w:type="paragraph" w:customStyle="1" w:styleId="affff">
    <w:name w:val="Обычный + по ширине"/>
    <w:basedOn w:val="a5"/>
    <w:uiPriority w:val="99"/>
    <w:rsid w:val="007B18A9"/>
    <w:pPr>
      <w:spacing w:after="0" w:line="240" w:lineRule="auto"/>
      <w:jc w:val="both"/>
    </w:pPr>
    <w:rPr>
      <w:rFonts w:ascii="Times New Roman" w:eastAsia="Times New Roman" w:hAnsi="Times New Roman" w:cs="Times New Roman"/>
      <w:sz w:val="24"/>
      <w:szCs w:val="24"/>
    </w:rPr>
  </w:style>
  <w:style w:type="paragraph" w:customStyle="1" w:styleId="10">
    <w:name w:val="К_Д_Заг1"/>
    <w:basedOn w:val="a5"/>
    <w:qFormat/>
    <w:rsid w:val="007B18A9"/>
    <w:pPr>
      <w:numPr>
        <w:numId w:val="3"/>
      </w:numPr>
      <w:shd w:val="solid" w:color="FFFFFF" w:fill="auto"/>
      <w:suppressAutoHyphens/>
      <w:spacing w:before="200" w:after="200" w:line="276" w:lineRule="auto"/>
      <w:jc w:val="center"/>
    </w:pPr>
    <w:rPr>
      <w:rFonts w:ascii="Times New Roman" w:eastAsia="Times New Roman" w:hAnsi="Times New Roman" w:cs="Times New Roman"/>
      <w:b/>
      <w:color w:val="000000"/>
      <w:sz w:val="24"/>
      <w:szCs w:val="24"/>
    </w:rPr>
  </w:style>
  <w:style w:type="paragraph" w:customStyle="1" w:styleId="2">
    <w:name w:val="К_Д_Осн_н2"/>
    <w:basedOn w:val="10"/>
    <w:link w:val="29"/>
    <w:qFormat/>
    <w:rsid w:val="007B18A9"/>
    <w:pPr>
      <w:numPr>
        <w:ilvl w:val="1"/>
      </w:numPr>
      <w:tabs>
        <w:tab w:val="left" w:pos="1276"/>
      </w:tabs>
      <w:spacing w:before="0" w:after="0"/>
      <w:jc w:val="both"/>
    </w:pPr>
    <w:rPr>
      <w:b w:val="0"/>
    </w:rPr>
  </w:style>
  <w:style w:type="paragraph" w:customStyle="1" w:styleId="3">
    <w:name w:val="К_Д_Осн_н3"/>
    <w:basedOn w:val="10"/>
    <w:qFormat/>
    <w:rsid w:val="007B18A9"/>
    <w:pPr>
      <w:numPr>
        <w:ilvl w:val="2"/>
      </w:numPr>
      <w:tabs>
        <w:tab w:val="left" w:pos="1276"/>
      </w:tabs>
      <w:spacing w:before="0" w:after="0"/>
      <w:ind w:left="0" w:firstLine="567"/>
      <w:jc w:val="both"/>
    </w:pPr>
    <w:rPr>
      <w:b w:val="0"/>
    </w:rPr>
  </w:style>
  <w:style w:type="character" w:customStyle="1" w:styleId="29">
    <w:name w:val="К_Д_Осн_н2 Знак"/>
    <w:link w:val="2"/>
    <w:rsid w:val="007B18A9"/>
    <w:rPr>
      <w:rFonts w:ascii="Times New Roman" w:eastAsia="Times New Roman" w:hAnsi="Times New Roman" w:cs="Times New Roman"/>
      <w:color w:val="000000"/>
      <w:sz w:val="24"/>
      <w:szCs w:val="24"/>
      <w:shd w:val="solid" w:color="FFFFFF" w:fill="auto"/>
    </w:rPr>
  </w:style>
  <w:style w:type="paragraph" w:customStyle="1" w:styleId="ConsNonformat">
    <w:name w:val="ConsNonformat"/>
    <w:uiPriority w:val="99"/>
    <w:rsid w:val="007B18A9"/>
    <w:pPr>
      <w:widowControl w:val="0"/>
      <w:spacing w:after="0" w:line="240" w:lineRule="auto"/>
    </w:pPr>
    <w:rPr>
      <w:rFonts w:ascii="Courier New" w:eastAsia="Times New Roman" w:hAnsi="Courier New" w:cs="Times New Roman"/>
      <w:color w:val="00000A"/>
      <w:szCs w:val="20"/>
    </w:rPr>
  </w:style>
  <w:style w:type="paragraph" w:customStyle="1" w:styleId="Default">
    <w:name w:val="Default"/>
    <w:rsid w:val="007B18A9"/>
    <w:pPr>
      <w:autoSpaceDE w:val="0"/>
      <w:autoSpaceDN w:val="0"/>
      <w:adjustRightInd w:val="0"/>
      <w:spacing w:after="0" w:line="240" w:lineRule="auto"/>
    </w:pPr>
    <w:rPr>
      <w:rFonts w:ascii="Courier New" w:eastAsia="Calibri" w:hAnsi="Courier New" w:cs="Courier New"/>
      <w:color w:val="000000"/>
      <w:sz w:val="24"/>
      <w:szCs w:val="24"/>
    </w:rPr>
  </w:style>
  <w:style w:type="character" w:customStyle="1" w:styleId="ConsPlusNormal0">
    <w:name w:val="ConsPlusNormal Знак"/>
    <w:link w:val="ConsPlusNormal"/>
    <w:uiPriority w:val="99"/>
    <w:locked/>
    <w:rsid w:val="007B18A9"/>
    <w:rPr>
      <w:rFonts w:ascii="Arial" w:eastAsia="Times New Roman" w:hAnsi="Arial" w:cs="Arial"/>
      <w:sz w:val="20"/>
      <w:szCs w:val="20"/>
    </w:rPr>
  </w:style>
  <w:style w:type="character" w:styleId="affff0">
    <w:name w:val="page number"/>
    <w:basedOn w:val="a6"/>
    <w:rsid w:val="007B18A9"/>
  </w:style>
  <w:style w:type="numbering" w:customStyle="1" w:styleId="a4">
    <w:name w:val="Стиль нумерованный"/>
    <w:basedOn w:val="a8"/>
    <w:rsid w:val="007B18A9"/>
    <w:pPr>
      <w:numPr>
        <w:numId w:val="4"/>
      </w:numPr>
    </w:pPr>
  </w:style>
  <w:style w:type="paragraph" w:customStyle="1" w:styleId="affff1">
    <w:name w:val="Знак Знак Знак Знак"/>
    <w:basedOn w:val="a5"/>
    <w:rsid w:val="007B18A9"/>
    <w:pPr>
      <w:spacing w:line="240" w:lineRule="exact"/>
    </w:pPr>
    <w:rPr>
      <w:rFonts w:ascii="Verdana" w:eastAsia="Times New Roman" w:hAnsi="Verdana" w:cs="Verdana"/>
      <w:sz w:val="24"/>
      <w:szCs w:val="24"/>
      <w:lang w:val="en-US" w:eastAsia="en-US"/>
    </w:rPr>
  </w:style>
  <w:style w:type="paragraph" w:customStyle="1" w:styleId="affff2">
    <w:name w:val="Знак"/>
    <w:basedOn w:val="a5"/>
    <w:rsid w:val="007B18A9"/>
    <w:pPr>
      <w:spacing w:line="240" w:lineRule="exact"/>
    </w:pPr>
    <w:rPr>
      <w:rFonts w:ascii="Verdana" w:eastAsia="Times New Roman" w:hAnsi="Verdana" w:cs="Times New Roman"/>
      <w:sz w:val="20"/>
      <w:szCs w:val="20"/>
      <w:lang w:val="en-US" w:eastAsia="en-US"/>
    </w:rPr>
  </w:style>
  <w:style w:type="paragraph" w:customStyle="1" w:styleId="1b">
    <w:name w:val="Знак1 Знак Знак Знак"/>
    <w:basedOn w:val="a5"/>
    <w:rsid w:val="007B18A9"/>
    <w:pPr>
      <w:spacing w:line="240" w:lineRule="exact"/>
    </w:pPr>
    <w:rPr>
      <w:rFonts w:ascii="Times New Roman" w:eastAsia="Calibri" w:hAnsi="Times New Roman" w:cs="Times New Roman"/>
      <w:sz w:val="20"/>
      <w:szCs w:val="20"/>
      <w:lang w:eastAsia="zh-CN"/>
    </w:rPr>
  </w:style>
  <w:style w:type="paragraph" w:styleId="HTML">
    <w:name w:val="HTML Preformatted"/>
    <w:basedOn w:val="a5"/>
    <w:link w:val="HTML0"/>
    <w:rsid w:val="007B1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7B18A9"/>
    <w:rPr>
      <w:rFonts w:ascii="Courier New" w:eastAsia="Times New Roman" w:hAnsi="Courier New" w:cs="Courier New"/>
      <w:sz w:val="20"/>
      <w:szCs w:val="20"/>
    </w:rPr>
  </w:style>
  <w:style w:type="paragraph" w:customStyle="1" w:styleId="1c">
    <w:name w:val="Название1"/>
    <w:basedOn w:val="a5"/>
    <w:qFormat/>
    <w:rsid w:val="007B18A9"/>
    <w:pPr>
      <w:widowControl w:val="0"/>
      <w:autoSpaceDE w:val="0"/>
      <w:autoSpaceDN w:val="0"/>
      <w:adjustRightInd w:val="0"/>
      <w:spacing w:before="240" w:after="60" w:line="240" w:lineRule="auto"/>
      <w:jc w:val="center"/>
    </w:pPr>
    <w:rPr>
      <w:rFonts w:ascii="Arial" w:eastAsia="Times New Roman" w:hAnsi="Arial" w:cs="Times New Roman"/>
      <w:b/>
      <w:sz w:val="32"/>
      <w:szCs w:val="20"/>
    </w:rPr>
  </w:style>
  <w:style w:type="paragraph" w:customStyle="1" w:styleId="affff3">
    <w:name w:val="Чертежный"/>
    <w:rsid w:val="007B18A9"/>
    <w:pPr>
      <w:spacing w:after="0" w:line="240" w:lineRule="auto"/>
      <w:jc w:val="both"/>
    </w:pPr>
    <w:rPr>
      <w:rFonts w:ascii="ISOCPEUR" w:eastAsia="Calibri" w:hAnsi="ISOCPEUR" w:cs="Times New Roman"/>
      <w:i/>
      <w:sz w:val="28"/>
      <w:szCs w:val="20"/>
      <w:lang w:val="uk-UA"/>
    </w:rPr>
  </w:style>
  <w:style w:type="paragraph" w:customStyle="1" w:styleId="1d">
    <w:name w:val="Абзац списка1"/>
    <w:basedOn w:val="a5"/>
    <w:rsid w:val="007B18A9"/>
    <w:pPr>
      <w:widowControl w:val="0"/>
      <w:autoSpaceDE w:val="0"/>
      <w:autoSpaceDN w:val="0"/>
      <w:adjustRightInd w:val="0"/>
      <w:spacing w:before="100" w:after="100" w:line="240" w:lineRule="auto"/>
      <w:ind w:left="720"/>
      <w:contextualSpacing/>
    </w:pPr>
    <w:rPr>
      <w:rFonts w:ascii="Times New Roman" w:eastAsia="Calibri" w:hAnsi="Times New Roman" w:cs="Times New Roman"/>
      <w:color w:val="000000"/>
      <w:sz w:val="24"/>
      <w:szCs w:val="24"/>
    </w:rPr>
  </w:style>
  <w:style w:type="character" w:customStyle="1" w:styleId="52">
    <w:name w:val="Основной текст (5)_"/>
    <w:link w:val="510"/>
    <w:locked/>
    <w:rsid w:val="007B18A9"/>
    <w:rPr>
      <w:shd w:val="clear" w:color="auto" w:fill="FFFFFF"/>
    </w:rPr>
  </w:style>
  <w:style w:type="character" w:customStyle="1" w:styleId="53">
    <w:name w:val="Основной текст (5)"/>
    <w:rsid w:val="007B18A9"/>
    <w:rPr>
      <w:spacing w:val="0"/>
      <w:sz w:val="22"/>
      <w:szCs w:val="22"/>
      <w:lang w:bidi="ar-SA"/>
    </w:rPr>
  </w:style>
  <w:style w:type="character" w:customStyle="1" w:styleId="2a">
    <w:name w:val="Основной текст (2)_"/>
    <w:link w:val="212"/>
    <w:locked/>
    <w:rsid w:val="007B18A9"/>
    <w:rPr>
      <w:sz w:val="19"/>
      <w:szCs w:val="19"/>
      <w:shd w:val="clear" w:color="auto" w:fill="FFFFFF"/>
    </w:rPr>
  </w:style>
  <w:style w:type="character" w:customStyle="1" w:styleId="2b">
    <w:name w:val="Основной текст (2)"/>
    <w:rsid w:val="007B18A9"/>
    <w:rPr>
      <w:sz w:val="19"/>
      <w:szCs w:val="19"/>
      <w:shd w:val="clear" w:color="auto" w:fill="FFFFFF"/>
    </w:rPr>
  </w:style>
  <w:style w:type="paragraph" w:customStyle="1" w:styleId="510">
    <w:name w:val="Основной текст (5)1"/>
    <w:basedOn w:val="a5"/>
    <w:link w:val="52"/>
    <w:rsid w:val="007B18A9"/>
    <w:pPr>
      <w:shd w:val="clear" w:color="auto" w:fill="FFFFFF"/>
      <w:spacing w:after="0" w:line="240" w:lineRule="atLeast"/>
      <w:ind w:hanging="360"/>
      <w:jc w:val="both"/>
    </w:pPr>
  </w:style>
  <w:style w:type="paragraph" w:customStyle="1" w:styleId="212">
    <w:name w:val="Основной текст (2)1"/>
    <w:basedOn w:val="a5"/>
    <w:link w:val="2a"/>
    <w:rsid w:val="007B18A9"/>
    <w:pPr>
      <w:shd w:val="clear" w:color="auto" w:fill="FFFFFF"/>
      <w:spacing w:after="0" w:line="240" w:lineRule="atLeast"/>
      <w:ind w:hanging="360"/>
    </w:pPr>
    <w:rPr>
      <w:sz w:val="19"/>
      <w:szCs w:val="19"/>
    </w:rPr>
  </w:style>
  <w:style w:type="paragraph" w:customStyle="1" w:styleId="2c">
    <w:name w:val="Абзац списка2"/>
    <w:aliases w:val="Булет1,1Булет,kis_List1"/>
    <w:basedOn w:val="a5"/>
    <w:link w:val="ListParagraphChar1"/>
    <w:rsid w:val="007B18A9"/>
    <w:pPr>
      <w:ind w:left="720"/>
      <w:contextualSpacing/>
    </w:pPr>
    <w:rPr>
      <w:rFonts w:ascii="Calibri" w:eastAsia="Calibri" w:hAnsi="Calibri" w:cs="Times New Roman"/>
      <w:lang w:val="x-none" w:eastAsia="en-US"/>
    </w:rPr>
  </w:style>
  <w:style w:type="paragraph" w:customStyle="1" w:styleId="Normal1">
    <w:name w:val="Normal1"/>
    <w:rsid w:val="007B18A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ListParagraphChar1">
    <w:name w:val="List Paragraph Char1"/>
    <w:aliases w:val="Булет1 Char,1Булет Char,kis_List1 Char"/>
    <w:link w:val="2c"/>
    <w:locked/>
    <w:rsid w:val="007B18A9"/>
    <w:rPr>
      <w:rFonts w:ascii="Calibri" w:eastAsia="Calibri" w:hAnsi="Calibri" w:cs="Times New Roman"/>
      <w:lang w:val="x-none" w:eastAsia="en-US"/>
    </w:rPr>
  </w:style>
  <w:style w:type="paragraph" w:customStyle="1" w:styleId="1e">
    <w:name w:val="Обычный (веб)1"/>
    <w:basedOn w:val="a5"/>
    <w:uiPriority w:val="99"/>
    <w:semiHidden/>
    <w:unhideWhenUsed/>
    <w:rsid w:val="007B1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Таблица Приложение"/>
    <w:basedOn w:val="a5"/>
    <w:next w:val="a5"/>
    <w:rsid w:val="007B18A9"/>
    <w:pPr>
      <w:keepNext/>
      <w:numPr>
        <w:ilvl w:val="2"/>
        <w:numId w:val="5"/>
      </w:numPr>
      <w:spacing w:after="0" w:line="240" w:lineRule="auto"/>
      <w:jc w:val="right"/>
    </w:pPr>
    <w:rPr>
      <w:rFonts w:ascii="Times New Roman" w:eastAsia="Times New Roman" w:hAnsi="Times New Roman" w:cs="Times New Roman"/>
      <w:b/>
      <w:sz w:val="27"/>
      <w:szCs w:val="27"/>
    </w:rPr>
  </w:style>
  <w:style w:type="paragraph" w:styleId="affff4">
    <w:name w:val="Revision"/>
    <w:hidden/>
    <w:uiPriority w:val="99"/>
    <w:semiHidden/>
    <w:rsid w:val="007B18A9"/>
    <w:pPr>
      <w:spacing w:after="0" w:line="240" w:lineRule="auto"/>
    </w:pPr>
    <w:rPr>
      <w:rFonts w:ascii="Times New Roman" w:eastAsia="Times New Roman" w:hAnsi="Times New Roman" w:cs="Times New Roman"/>
      <w:sz w:val="24"/>
      <w:szCs w:val="24"/>
    </w:rPr>
  </w:style>
  <w:style w:type="character" w:customStyle="1" w:styleId="1f">
    <w:name w:val="Текст примечания Знак1"/>
    <w:uiPriority w:val="99"/>
    <w:rsid w:val="007B18A9"/>
    <w:rPr>
      <w:rFonts w:ascii="Tahoma" w:eastAsia="Calibri" w:hAnsi="Tahoma"/>
      <w:lang w:eastAsia="zh-CN"/>
    </w:rPr>
  </w:style>
  <w:style w:type="paragraph" w:customStyle="1" w:styleId="PlainText">
    <w:name w:val="PlainText"/>
    <w:link w:val="PlainText0"/>
    <w:qFormat/>
    <w:rsid w:val="007B18A9"/>
    <w:pPr>
      <w:spacing w:before="120" w:after="0" w:line="240" w:lineRule="auto"/>
      <w:ind w:firstLine="567"/>
      <w:jc w:val="both"/>
    </w:pPr>
    <w:rPr>
      <w:rFonts w:ascii="Times New Roman" w:eastAsia="Times New Roman" w:hAnsi="Times New Roman" w:cs="Times New Roman"/>
      <w:sz w:val="24"/>
      <w:szCs w:val="24"/>
    </w:rPr>
  </w:style>
  <w:style w:type="character" w:customStyle="1" w:styleId="PlainText0">
    <w:name w:val="PlainText Знак"/>
    <w:link w:val="PlainText"/>
    <w:rsid w:val="007B18A9"/>
    <w:rPr>
      <w:rFonts w:ascii="Times New Roman" w:eastAsia="Times New Roman" w:hAnsi="Times New Roman" w:cs="Times New Roman"/>
      <w:sz w:val="24"/>
      <w:szCs w:val="24"/>
    </w:rPr>
  </w:style>
  <w:style w:type="paragraph" w:customStyle="1" w:styleId="Head1">
    <w:name w:val="Head1"/>
    <w:next w:val="PlainText"/>
    <w:uiPriority w:val="99"/>
    <w:qFormat/>
    <w:rsid w:val="007B18A9"/>
    <w:pPr>
      <w:keepNext/>
      <w:numPr>
        <w:numId w:val="6"/>
      </w:numPr>
      <w:spacing w:before="480" w:after="120" w:line="240" w:lineRule="auto"/>
      <w:jc w:val="both"/>
      <w:outlineLvl w:val="0"/>
    </w:pPr>
    <w:rPr>
      <w:rFonts w:ascii="Times New Roman" w:eastAsia="Times New Roman" w:hAnsi="Times New Roman" w:cs="Times New Roman"/>
      <w:b/>
      <w:bCs/>
      <w:sz w:val="32"/>
      <w:szCs w:val="32"/>
    </w:rPr>
  </w:style>
  <w:style w:type="paragraph" w:customStyle="1" w:styleId="Head2">
    <w:name w:val="Head2"/>
    <w:next w:val="PlainText"/>
    <w:uiPriority w:val="99"/>
    <w:qFormat/>
    <w:rsid w:val="007B18A9"/>
    <w:pPr>
      <w:keepNext/>
      <w:numPr>
        <w:ilvl w:val="1"/>
        <w:numId w:val="6"/>
      </w:numPr>
      <w:spacing w:before="120" w:after="120" w:line="240" w:lineRule="auto"/>
      <w:jc w:val="both"/>
      <w:outlineLvl w:val="1"/>
    </w:pPr>
    <w:rPr>
      <w:rFonts w:ascii="Times New Roman" w:eastAsia="Calibri" w:hAnsi="Times New Roman" w:cs="Times New Roman"/>
      <w:b/>
      <w:bCs/>
      <w:sz w:val="28"/>
      <w:szCs w:val="28"/>
    </w:rPr>
  </w:style>
  <w:style w:type="paragraph" w:customStyle="1" w:styleId="Head3">
    <w:name w:val="Head3"/>
    <w:next w:val="PlainText"/>
    <w:uiPriority w:val="99"/>
    <w:qFormat/>
    <w:rsid w:val="007B18A9"/>
    <w:pPr>
      <w:keepNext/>
      <w:keepLines/>
      <w:numPr>
        <w:ilvl w:val="2"/>
        <w:numId w:val="6"/>
      </w:numPr>
      <w:spacing w:before="120" w:after="120" w:line="240" w:lineRule="auto"/>
      <w:jc w:val="both"/>
      <w:outlineLvl w:val="2"/>
    </w:pPr>
    <w:rPr>
      <w:rFonts w:ascii="Times New Roman" w:eastAsia="Calibri" w:hAnsi="Times New Roman" w:cs="Times New Roman"/>
      <w:b/>
      <w:bCs/>
      <w:sz w:val="28"/>
      <w:szCs w:val="28"/>
    </w:rPr>
  </w:style>
  <w:style w:type="paragraph" w:customStyle="1" w:styleId="Head4">
    <w:name w:val="Head4"/>
    <w:next w:val="PlainText"/>
    <w:uiPriority w:val="99"/>
    <w:qFormat/>
    <w:rsid w:val="007B18A9"/>
    <w:pPr>
      <w:keepNext/>
      <w:numPr>
        <w:ilvl w:val="3"/>
        <w:numId w:val="6"/>
      </w:numPr>
      <w:spacing w:before="120" w:after="120" w:line="240" w:lineRule="auto"/>
      <w:jc w:val="both"/>
      <w:outlineLvl w:val="3"/>
    </w:pPr>
    <w:rPr>
      <w:rFonts w:ascii="Times New Roman" w:eastAsia="Times New Roman" w:hAnsi="Times New Roman" w:cs="Times New Roman"/>
      <w:b/>
      <w:bCs/>
      <w:sz w:val="24"/>
      <w:szCs w:val="24"/>
    </w:rPr>
  </w:style>
  <w:style w:type="paragraph" w:customStyle="1" w:styleId="Head5">
    <w:name w:val="Head5"/>
    <w:next w:val="PlainText"/>
    <w:uiPriority w:val="99"/>
    <w:rsid w:val="007B18A9"/>
    <w:pPr>
      <w:keepNext/>
      <w:numPr>
        <w:ilvl w:val="4"/>
        <w:numId w:val="6"/>
      </w:numPr>
      <w:spacing w:before="120" w:after="120" w:line="240" w:lineRule="auto"/>
      <w:jc w:val="both"/>
      <w:outlineLvl w:val="4"/>
    </w:pPr>
    <w:rPr>
      <w:rFonts w:ascii="Times New Roman" w:eastAsia="Times New Roman" w:hAnsi="Times New Roman" w:cs="Times New Roman"/>
      <w:b/>
      <w:iCs/>
      <w:sz w:val="24"/>
      <w:szCs w:val="24"/>
    </w:rPr>
  </w:style>
  <w:style w:type="paragraph" w:customStyle="1" w:styleId="TableInscription">
    <w:name w:val="TableInscription"/>
    <w:next w:val="a5"/>
    <w:uiPriority w:val="99"/>
    <w:qFormat/>
    <w:rsid w:val="007B18A9"/>
    <w:pPr>
      <w:keepNext/>
      <w:numPr>
        <w:ilvl w:val="8"/>
        <w:numId w:val="6"/>
      </w:numPr>
      <w:spacing w:before="240" w:after="120" w:line="240" w:lineRule="auto"/>
    </w:pPr>
    <w:rPr>
      <w:rFonts w:ascii="Times New Roman" w:eastAsia="Times New Roman" w:hAnsi="Times New Roman" w:cs="Times New Roman"/>
      <w:sz w:val="24"/>
      <w:szCs w:val="20"/>
    </w:rPr>
  </w:style>
  <w:style w:type="paragraph" w:customStyle="1" w:styleId="Head6">
    <w:name w:val="Head6"/>
    <w:next w:val="PlainText"/>
    <w:link w:val="Head60"/>
    <w:qFormat/>
    <w:rsid w:val="007B18A9"/>
    <w:pPr>
      <w:numPr>
        <w:ilvl w:val="6"/>
        <w:numId w:val="6"/>
      </w:numPr>
      <w:spacing w:after="0" w:line="240" w:lineRule="auto"/>
    </w:pPr>
    <w:rPr>
      <w:rFonts w:ascii="Times New Roman" w:eastAsia="Times New Roman" w:hAnsi="Times New Roman" w:cs="Times New Roman"/>
      <w:b/>
      <w:i/>
      <w:szCs w:val="24"/>
    </w:rPr>
  </w:style>
  <w:style w:type="character" w:customStyle="1" w:styleId="Head60">
    <w:name w:val="Head6 Знак"/>
    <w:link w:val="Head6"/>
    <w:rsid w:val="007B18A9"/>
    <w:rPr>
      <w:rFonts w:ascii="Times New Roman" w:eastAsia="Times New Roman" w:hAnsi="Times New Roman" w:cs="Times New Roman"/>
      <w:b/>
      <w:i/>
      <w:szCs w:val="24"/>
    </w:rPr>
  </w:style>
  <w:style w:type="paragraph" w:customStyle="1" w:styleId="OderedList1">
    <w:name w:val="OderedList1"/>
    <w:basedOn w:val="a5"/>
    <w:rsid w:val="007B18A9"/>
    <w:pPr>
      <w:numPr>
        <w:numId w:val="7"/>
      </w:numPr>
      <w:spacing w:after="0" w:line="360" w:lineRule="auto"/>
      <w:jc w:val="both"/>
    </w:pPr>
    <w:rPr>
      <w:rFonts w:ascii="Times New Roman" w:eastAsia="Times New Roman" w:hAnsi="Times New Roman" w:cs="Times New Roman"/>
      <w:sz w:val="28"/>
      <w:szCs w:val="20"/>
    </w:rPr>
  </w:style>
  <w:style w:type="paragraph" w:customStyle="1" w:styleId="OderedList2">
    <w:name w:val="OderedList2"/>
    <w:basedOn w:val="a5"/>
    <w:rsid w:val="007B18A9"/>
    <w:pPr>
      <w:numPr>
        <w:ilvl w:val="1"/>
        <w:numId w:val="7"/>
      </w:numPr>
      <w:spacing w:after="0" w:line="360" w:lineRule="auto"/>
      <w:jc w:val="both"/>
    </w:pPr>
    <w:rPr>
      <w:rFonts w:ascii="Times New Roman" w:eastAsia="Times New Roman" w:hAnsi="Times New Roman" w:cs="Times New Roman"/>
      <w:sz w:val="28"/>
      <w:szCs w:val="20"/>
    </w:rPr>
  </w:style>
  <w:style w:type="paragraph" w:styleId="affff5">
    <w:name w:val="Plain Text"/>
    <w:basedOn w:val="a5"/>
    <w:link w:val="affff6"/>
    <w:uiPriority w:val="99"/>
    <w:unhideWhenUsed/>
    <w:rsid w:val="007B18A9"/>
    <w:pPr>
      <w:spacing w:after="0" w:line="240" w:lineRule="auto"/>
    </w:pPr>
    <w:rPr>
      <w:rFonts w:ascii="Consolas" w:eastAsia="Calibri" w:hAnsi="Consolas" w:cs="Times New Roman"/>
      <w:sz w:val="21"/>
      <w:szCs w:val="21"/>
      <w:lang w:val="x-none" w:eastAsia="en-US"/>
    </w:rPr>
  </w:style>
  <w:style w:type="character" w:customStyle="1" w:styleId="affff6">
    <w:name w:val="Текст Знак"/>
    <w:basedOn w:val="a6"/>
    <w:link w:val="affff5"/>
    <w:uiPriority w:val="99"/>
    <w:rsid w:val="007B18A9"/>
    <w:rPr>
      <w:rFonts w:ascii="Consolas" w:eastAsia="Calibri" w:hAnsi="Consolas" w:cs="Times New Roman"/>
      <w:sz w:val="21"/>
      <w:szCs w:val="21"/>
      <w:lang w:val="x-none" w:eastAsia="en-US"/>
    </w:rPr>
  </w:style>
  <w:style w:type="paragraph" w:customStyle="1" w:styleId="34">
    <w:name w:val="_Заголовок 3"/>
    <w:basedOn w:val="a5"/>
    <w:next w:val="a5"/>
    <w:qFormat/>
    <w:rsid w:val="007B18A9"/>
    <w:pPr>
      <w:widowControl w:val="0"/>
      <w:spacing w:before="120" w:after="200" w:line="240" w:lineRule="auto"/>
      <w:ind w:firstLine="397"/>
      <w:jc w:val="both"/>
      <w:outlineLvl w:val="2"/>
    </w:pPr>
    <w:rPr>
      <w:rFonts w:ascii="Times New Roman" w:eastAsia="Calibri" w:hAnsi="Times New Roman" w:cs="Times New Roman"/>
      <w:b/>
      <w:spacing w:val="14"/>
      <w:sz w:val="28"/>
      <w:lang w:eastAsia="en-US"/>
    </w:rPr>
  </w:style>
  <w:style w:type="paragraph" w:customStyle="1" w:styleId="affff7">
    <w:name w:val="_Основной текст"/>
    <w:basedOn w:val="a5"/>
    <w:qFormat/>
    <w:rsid w:val="007B18A9"/>
    <w:pPr>
      <w:spacing w:before="120" w:after="120" w:line="240" w:lineRule="auto"/>
      <w:ind w:firstLine="680"/>
      <w:jc w:val="both"/>
    </w:pPr>
    <w:rPr>
      <w:rFonts w:ascii="Times New Roman" w:eastAsia="Calibri" w:hAnsi="Times New Roman" w:cs="Times New Roman"/>
      <w:sz w:val="24"/>
      <w:lang w:eastAsia="en-US"/>
    </w:rPr>
  </w:style>
  <w:style w:type="paragraph" w:customStyle="1" w:styleId="1f0">
    <w:name w:val="_Список 1 уровня"/>
    <w:basedOn w:val="a5"/>
    <w:qFormat/>
    <w:rsid w:val="007B18A9"/>
    <w:pPr>
      <w:spacing w:before="120" w:after="0" w:line="288" w:lineRule="auto"/>
      <w:jc w:val="both"/>
    </w:pPr>
    <w:rPr>
      <w:rFonts w:ascii="Times New Roman" w:eastAsia="Calibri" w:hAnsi="Times New Roman" w:cs="Times New Roman"/>
      <w:spacing w:val="2"/>
      <w:sz w:val="24"/>
      <w:lang w:eastAsia="en-US"/>
    </w:rPr>
  </w:style>
  <w:style w:type="paragraph" w:customStyle="1" w:styleId="1f1">
    <w:name w:val="_Пункты в таблице (1 уровень)"/>
    <w:basedOn w:val="a5"/>
    <w:qFormat/>
    <w:rsid w:val="007B18A9"/>
    <w:pPr>
      <w:spacing w:before="80" w:after="80" w:line="240" w:lineRule="auto"/>
    </w:pPr>
    <w:rPr>
      <w:rFonts w:ascii="Times New Roman" w:eastAsia="Calibri" w:hAnsi="Times New Roman" w:cs="Times New Roman"/>
      <w:spacing w:val="2"/>
      <w:sz w:val="20"/>
      <w:lang w:eastAsia="en-US"/>
    </w:rPr>
  </w:style>
  <w:style w:type="paragraph" w:customStyle="1" w:styleId="affff8">
    <w:name w:val="_Столбцы таблицы"/>
    <w:basedOn w:val="a5"/>
    <w:qFormat/>
    <w:rsid w:val="007B18A9"/>
    <w:pPr>
      <w:keepNext/>
      <w:spacing w:before="120" w:after="120" w:line="240" w:lineRule="auto"/>
      <w:jc w:val="center"/>
    </w:pPr>
    <w:rPr>
      <w:rFonts w:ascii="Times New Roman" w:eastAsia="Times New Roman" w:hAnsi="Times New Roman" w:cs="Times New Roman"/>
      <w:b/>
      <w:sz w:val="24"/>
      <w:szCs w:val="24"/>
    </w:rPr>
  </w:style>
  <w:style w:type="paragraph" w:customStyle="1" w:styleId="affff9">
    <w:name w:val="_Запись в таблице"/>
    <w:basedOn w:val="a5"/>
    <w:link w:val="affffa"/>
    <w:qFormat/>
    <w:rsid w:val="007B18A9"/>
    <w:pPr>
      <w:spacing w:before="40" w:after="40" w:line="240" w:lineRule="auto"/>
      <w:ind w:left="113"/>
    </w:pPr>
    <w:rPr>
      <w:rFonts w:ascii="Times New Roman" w:eastAsia="Calibri" w:hAnsi="Times New Roman" w:cs="Times New Roman"/>
      <w:sz w:val="20"/>
      <w:lang w:val="x-none" w:eastAsia="en-US"/>
    </w:rPr>
  </w:style>
  <w:style w:type="paragraph" w:customStyle="1" w:styleId="1f2">
    <w:name w:val="_Список таблицы (1 уровень)"/>
    <w:basedOn w:val="a5"/>
    <w:qFormat/>
    <w:rsid w:val="007B18A9"/>
    <w:pPr>
      <w:spacing w:before="40" w:after="40" w:line="288" w:lineRule="auto"/>
    </w:pPr>
    <w:rPr>
      <w:rFonts w:ascii="Times New Roman" w:eastAsia="Calibri" w:hAnsi="Times New Roman" w:cs="Times New Roman"/>
      <w:spacing w:val="2"/>
      <w:sz w:val="20"/>
      <w:lang w:eastAsia="en-US"/>
    </w:rPr>
  </w:style>
  <w:style w:type="character" w:customStyle="1" w:styleId="affffa">
    <w:name w:val="_Запись в таблице Знак"/>
    <w:link w:val="affff9"/>
    <w:rsid w:val="007B18A9"/>
    <w:rPr>
      <w:rFonts w:ascii="Times New Roman" w:eastAsia="Calibri" w:hAnsi="Times New Roman" w:cs="Times New Roman"/>
      <w:sz w:val="20"/>
      <w:lang w:val="x-none" w:eastAsia="en-US"/>
    </w:rPr>
  </w:style>
  <w:style w:type="character" w:customStyle="1" w:styleId="ListLabel41">
    <w:name w:val="ListLabel 41"/>
    <w:qFormat/>
    <w:rsid w:val="007B18A9"/>
    <w:rPr>
      <w:rFonts w:cs="Courier New"/>
    </w:rPr>
  </w:style>
  <w:style w:type="paragraph" w:customStyle="1" w:styleId="1f3">
    <w:name w:val="_Заголовок 1"/>
    <w:basedOn w:val="a5"/>
    <w:qFormat/>
    <w:rsid w:val="007B18A9"/>
    <w:pPr>
      <w:keepNext/>
      <w:keepLines/>
      <w:pageBreakBefore/>
      <w:spacing w:before="120" w:after="360" w:line="288" w:lineRule="auto"/>
      <w:outlineLvl w:val="0"/>
    </w:pPr>
    <w:rPr>
      <w:rFonts w:ascii="Times New Roman" w:eastAsia="Calibri" w:hAnsi="Times New Roman" w:cs="Times New Roman"/>
      <w:b/>
      <w:caps/>
      <w:spacing w:val="28"/>
      <w:sz w:val="28"/>
      <w:lang w:eastAsia="en-US"/>
    </w:rPr>
  </w:style>
  <w:style w:type="character" w:customStyle="1" w:styleId="ListLabel5">
    <w:name w:val="ListLabel 5"/>
    <w:qFormat/>
    <w:rsid w:val="007B18A9"/>
    <w:rPr>
      <w:rFonts w:cs="Courier New"/>
    </w:rPr>
  </w:style>
  <w:style w:type="paragraph" w:customStyle="1" w:styleId="42">
    <w:name w:val="_Заголовок 4"/>
    <w:basedOn w:val="a5"/>
    <w:uiPriority w:val="1"/>
    <w:qFormat/>
    <w:rsid w:val="007B18A9"/>
    <w:pPr>
      <w:spacing w:before="120" w:after="120" w:line="288" w:lineRule="auto"/>
      <w:ind w:firstLine="567"/>
      <w:jc w:val="both"/>
    </w:pPr>
    <w:rPr>
      <w:rFonts w:ascii="Times New Roman" w:eastAsia="Calibri" w:hAnsi="Times New Roman" w:cs="Times New Roman"/>
      <w:b/>
      <w:spacing w:val="2"/>
      <w:sz w:val="28"/>
      <w:lang w:eastAsia="en-US"/>
    </w:rPr>
  </w:style>
  <w:style w:type="paragraph" w:customStyle="1" w:styleId="a3">
    <w:name w:val="Табличный список с тире"/>
    <w:basedOn w:val="a5"/>
    <w:rsid w:val="007B18A9"/>
    <w:pPr>
      <w:widowControl w:val="0"/>
      <w:numPr>
        <w:ilvl w:val="1"/>
        <w:numId w:val="9"/>
      </w:numPr>
      <w:autoSpaceDE w:val="0"/>
      <w:autoSpaceDN w:val="0"/>
      <w:adjustRightInd w:val="0"/>
      <w:spacing w:before="120" w:after="0" w:line="360" w:lineRule="auto"/>
      <w:ind w:right="113"/>
      <w:jc w:val="both"/>
    </w:pPr>
    <w:rPr>
      <w:rFonts w:ascii="Times New Roman" w:eastAsia="Times New Roman" w:hAnsi="Times New Roman" w:cs="Times New Roman"/>
      <w:bCs/>
      <w:sz w:val="24"/>
      <w:szCs w:val="16"/>
      <w:lang w:eastAsia="en-US"/>
    </w:rPr>
  </w:style>
  <w:style w:type="paragraph" w:customStyle="1" w:styleId="1f4">
    <w:name w:val="Обычный 1"/>
    <w:basedOn w:val="a5"/>
    <w:link w:val="1f5"/>
    <w:rsid w:val="007B18A9"/>
    <w:pPr>
      <w:widowControl w:val="0"/>
      <w:autoSpaceDE w:val="0"/>
      <w:autoSpaceDN w:val="0"/>
      <w:adjustRightInd w:val="0"/>
      <w:spacing w:before="60" w:after="60" w:line="360" w:lineRule="auto"/>
      <w:ind w:firstLine="709"/>
      <w:jc w:val="both"/>
    </w:pPr>
    <w:rPr>
      <w:rFonts w:ascii="Times New Roman" w:eastAsia="Times New Roman" w:hAnsi="Times New Roman" w:cs="Times New Roman"/>
      <w:bCs/>
      <w:sz w:val="24"/>
      <w:szCs w:val="24"/>
      <w:lang w:val="x-none" w:eastAsia="x-none"/>
    </w:rPr>
  </w:style>
  <w:style w:type="character" w:customStyle="1" w:styleId="1f5">
    <w:name w:val="Обычный 1 Знак"/>
    <w:link w:val="1f4"/>
    <w:locked/>
    <w:rsid w:val="007B18A9"/>
    <w:rPr>
      <w:rFonts w:ascii="Times New Roman" w:eastAsia="Times New Roman" w:hAnsi="Times New Roman" w:cs="Times New Roman"/>
      <w:bCs/>
      <w:sz w:val="24"/>
      <w:szCs w:val="24"/>
      <w:lang w:val="x-none" w:eastAsia="x-none"/>
    </w:rPr>
  </w:style>
  <w:style w:type="paragraph" w:customStyle="1" w:styleId="phlistitemized1">
    <w:name w:val="ph_list_itemized_1"/>
    <w:basedOn w:val="phnormal"/>
    <w:link w:val="phlistitemized10"/>
    <w:rsid w:val="007B18A9"/>
    <w:pPr>
      <w:numPr>
        <w:numId w:val="10"/>
      </w:numPr>
      <w:tabs>
        <w:tab w:val="clear" w:pos="641"/>
      </w:tabs>
      <w:ind w:left="928" w:hanging="360"/>
    </w:pPr>
    <w:rPr>
      <w:lang w:eastAsia="en-US"/>
    </w:rPr>
  </w:style>
  <w:style w:type="paragraph" w:customStyle="1" w:styleId="phnormal">
    <w:name w:val="ph_normal"/>
    <w:basedOn w:val="a5"/>
    <w:link w:val="phnormal0"/>
    <w:rsid w:val="007B18A9"/>
    <w:pPr>
      <w:spacing w:after="0" w:line="360" w:lineRule="auto"/>
      <w:ind w:right="170" w:firstLine="720"/>
      <w:jc w:val="both"/>
    </w:pPr>
    <w:rPr>
      <w:rFonts w:ascii="Times New Roman" w:eastAsia="Times New Roman" w:hAnsi="Times New Roman" w:cs="Times New Roman"/>
      <w:sz w:val="24"/>
      <w:szCs w:val="20"/>
      <w:lang w:val="x-none" w:eastAsia="x-none"/>
    </w:rPr>
  </w:style>
  <w:style w:type="character" w:customStyle="1" w:styleId="phlistitemized10">
    <w:name w:val="ph_list_itemized_1 Знак"/>
    <w:link w:val="phlistitemized1"/>
    <w:rsid w:val="007B18A9"/>
    <w:rPr>
      <w:rFonts w:ascii="Times New Roman" w:eastAsia="Times New Roman" w:hAnsi="Times New Roman" w:cs="Times New Roman"/>
      <w:sz w:val="24"/>
      <w:szCs w:val="20"/>
      <w:lang w:val="x-none" w:eastAsia="en-US"/>
    </w:rPr>
  </w:style>
  <w:style w:type="character" w:customStyle="1" w:styleId="phnormal0">
    <w:name w:val="ph_normal Знак Знак"/>
    <w:link w:val="phnormal"/>
    <w:rsid w:val="007B18A9"/>
    <w:rPr>
      <w:rFonts w:ascii="Times New Roman" w:eastAsia="Times New Roman" w:hAnsi="Times New Roman" w:cs="Times New Roman"/>
      <w:sz w:val="24"/>
      <w:szCs w:val="20"/>
      <w:lang w:val="x-none" w:eastAsia="x-none"/>
    </w:rPr>
  </w:style>
  <w:style w:type="paragraph" w:customStyle="1" w:styleId="2d">
    <w:name w:val="_Список 2 уровня"/>
    <w:basedOn w:val="a5"/>
    <w:qFormat/>
    <w:rsid w:val="007B18A9"/>
    <w:pPr>
      <w:spacing w:before="120" w:after="0" w:line="288" w:lineRule="auto"/>
      <w:jc w:val="both"/>
    </w:pPr>
    <w:rPr>
      <w:rFonts w:ascii="Times New Roman" w:eastAsia="Calibri" w:hAnsi="Times New Roman" w:cs="Times New Roman"/>
      <w:spacing w:val="2"/>
      <w:sz w:val="24"/>
      <w:lang w:eastAsia="en-US"/>
    </w:rPr>
  </w:style>
  <w:style w:type="paragraph" w:customStyle="1" w:styleId="2e">
    <w:name w:val="_Пункты в таблице (2 уровень)"/>
    <w:basedOn w:val="1f1"/>
    <w:qFormat/>
    <w:rsid w:val="007B18A9"/>
  </w:style>
  <w:style w:type="paragraph" w:customStyle="1" w:styleId="2f">
    <w:name w:val="Стиль2"/>
    <w:basedOn w:val="a5"/>
    <w:link w:val="2f0"/>
    <w:qFormat/>
    <w:rsid w:val="007B18A9"/>
    <w:pPr>
      <w:keepNext/>
      <w:keepLines/>
      <w:tabs>
        <w:tab w:val="num" w:pos="1440"/>
      </w:tabs>
      <w:spacing w:before="240" w:after="240" w:line="288" w:lineRule="auto"/>
      <w:ind w:left="1440" w:hanging="360"/>
      <w:jc w:val="both"/>
      <w:outlineLvl w:val="1"/>
    </w:pPr>
    <w:rPr>
      <w:rFonts w:ascii="Times New Roman" w:eastAsia="Calibri" w:hAnsi="Times New Roman" w:cs="Times New Roman"/>
      <w:b/>
      <w:sz w:val="24"/>
      <w:szCs w:val="24"/>
      <w:lang w:val="x-none" w:eastAsia="en-US"/>
    </w:rPr>
  </w:style>
  <w:style w:type="paragraph" w:customStyle="1" w:styleId="35">
    <w:name w:val="Стиль3"/>
    <w:basedOn w:val="a5"/>
    <w:link w:val="36"/>
    <w:qFormat/>
    <w:rsid w:val="007B18A9"/>
    <w:pPr>
      <w:keepNext/>
      <w:keepLines/>
      <w:tabs>
        <w:tab w:val="num" w:pos="2160"/>
      </w:tabs>
      <w:spacing w:before="120" w:after="200" w:line="240" w:lineRule="auto"/>
      <w:ind w:firstLine="397"/>
      <w:jc w:val="both"/>
      <w:outlineLvl w:val="2"/>
    </w:pPr>
    <w:rPr>
      <w:rFonts w:ascii="Times New Roman" w:eastAsia="Calibri" w:hAnsi="Times New Roman" w:cs="Times New Roman"/>
      <w:b/>
      <w:szCs w:val="23"/>
      <w:lang w:val="x-none" w:eastAsia="en-US"/>
    </w:rPr>
  </w:style>
  <w:style w:type="character" w:customStyle="1" w:styleId="ListLabel39">
    <w:name w:val="ListLabel 39"/>
    <w:qFormat/>
    <w:rsid w:val="007B18A9"/>
    <w:rPr>
      <w:rFonts w:cs="Courier New"/>
    </w:rPr>
  </w:style>
  <w:style w:type="character" w:customStyle="1" w:styleId="2f0">
    <w:name w:val="Стиль2 Знак"/>
    <w:link w:val="2f"/>
    <w:rsid w:val="007B18A9"/>
    <w:rPr>
      <w:rFonts w:ascii="Times New Roman" w:eastAsia="Calibri" w:hAnsi="Times New Roman" w:cs="Times New Roman"/>
      <w:b/>
      <w:sz w:val="24"/>
      <w:szCs w:val="24"/>
      <w:lang w:val="x-none" w:eastAsia="en-US"/>
    </w:rPr>
  </w:style>
  <w:style w:type="character" w:customStyle="1" w:styleId="36">
    <w:name w:val="Стиль3 Знак"/>
    <w:link w:val="35"/>
    <w:rsid w:val="007B18A9"/>
    <w:rPr>
      <w:rFonts w:ascii="Times New Roman" w:eastAsia="Calibri" w:hAnsi="Times New Roman" w:cs="Times New Roman"/>
      <w:b/>
      <w:szCs w:val="23"/>
      <w:lang w:val="x-none" w:eastAsia="en-US"/>
    </w:rPr>
  </w:style>
  <w:style w:type="paragraph" w:customStyle="1" w:styleId="1">
    <w:name w:val="нумерованный список 1"/>
    <w:basedOn w:val="a5"/>
    <w:rsid w:val="007B18A9"/>
    <w:pPr>
      <w:numPr>
        <w:numId w:val="11"/>
      </w:numPr>
      <w:spacing w:after="0" w:line="360" w:lineRule="auto"/>
      <w:jc w:val="both"/>
    </w:pPr>
    <w:rPr>
      <w:rFonts w:ascii="Times New Roman" w:eastAsia="Times New Roman" w:hAnsi="Times New Roman" w:cs="Times New Roman"/>
      <w:sz w:val="28"/>
      <w:szCs w:val="20"/>
    </w:rPr>
  </w:style>
  <w:style w:type="paragraph" w:customStyle="1" w:styleId="phtablecellleft">
    <w:name w:val="ph_table_cellleft"/>
    <w:basedOn w:val="a5"/>
    <w:qFormat/>
    <w:rsid w:val="007B18A9"/>
    <w:pPr>
      <w:suppressAutoHyphens/>
      <w:spacing w:before="20" w:line="240" w:lineRule="auto"/>
      <w:jc w:val="both"/>
    </w:pPr>
    <w:rPr>
      <w:rFonts w:ascii="Times New Roman" w:eastAsia="Times New Roman" w:hAnsi="Times New Roman" w:cs="Arial"/>
      <w:bCs/>
      <w:sz w:val="20"/>
      <w:szCs w:val="20"/>
    </w:rPr>
  </w:style>
  <w:style w:type="character" w:customStyle="1" w:styleId="afffb">
    <w:name w:val="таблицаа Знак"/>
    <w:link w:val="afffa"/>
    <w:rsid w:val="007B18A9"/>
    <w:rPr>
      <w:rFonts w:ascii="Times New Roman" w:eastAsia="Times New Roman" w:hAnsi="Times New Roman" w:cs="Times New Roman"/>
      <w:iCs/>
      <w:color w:val="00000A"/>
      <w:sz w:val="26"/>
      <w:szCs w:val="26"/>
    </w:rPr>
  </w:style>
  <w:style w:type="paragraph" w:styleId="affffb">
    <w:name w:val="Document Map"/>
    <w:basedOn w:val="a5"/>
    <w:link w:val="affffc"/>
    <w:semiHidden/>
    <w:unhideWhenUsed/>
    <w:rsid w:val="007B18A9"/>
    <w:pPr>
      <w:spacing w:after="0" w:line="240" w:lineRule="auto"/>
    </w:pPr>
    <w:rPr>
      <w:rFonts w:ascii="Tahoma" w:eastAsia="Times New Roman" w:hAnsi="Tahoma" w:cs="Tahoma"/>
      <w:sz w:val="16"/>
      <w:szCs w:val="16"/>
    </w:rPr>
  </w:style>
  <w:style w:type="character" w:customStyle="1" w:styleId="affffc">
    <w:name w:val="Схема документа Знак"/>
    <w:basedOn w:val="a6"/>
    <w:link w:val="affffb"/>
    <w:semiHidden/>
    <w:rsid w:val="007B18A9"/>
    <w:rPr>
      <w:rFonts w:ascii="Tahoma" w:eastAsia="Times New Roman" w:hAnsi="Tahoma" w:cs="Tahoma"/>
      <w:sz w:val="16"/>
      <w:szCs w:val="16"/>
    </w:rPr>
  </w:style>
  <w:style w:type="character" w:styleId="affffd">
    <w:name w:val="FollowedHyperlink"/>
    <w:semiHidden/>
    <w:unhideWhenUsed/>
    <w:rsid w:val="007B18A9"/>
    <w:rPr>
      <w:color w:val="954F72"/>
      <w:u w:val="single"/>
    </w:rPr>
  </w:style>
  <w:style w:type="paragraph" w:customStyle="1" w:styleId="phtablecolcaption">
    <w:name w:val="ph_table_colcaption"/>
    <w:basedOn w:val="a5"/>
    <w:next w:val="a5"/>
    <w:qFormat/>
    <w:rsid w:val="007B18A9"/>
    <w:pPr>
      <w:keepNext/>
      <w:keepLines/>
      <w:suppressAutoHyphens/>
      <w:spacing w:before="120" w:after="120" w:line="240" w:lineRule="auto"/>
      <w:jc w:val="center"/>
    </w:pPr>
    <w:rPr>
      <w:rFonts w:ascii="Times New Roman" w:eastAsia="Times New Roman" w:hAnsi="Times New Roman" w:cs="Arial"/>
      <w:b/>
      <w:bCs/>
      <w:sz w:val="20"/>
      <w:szCs w:val="20"/>
    </w:rPr>
  </w:style>
  <w:style w:type="character" w:customStyle="1" w:styleId="UnresolvedMention">
    <w:name w:val="Unresolved Mention"/>
    <w:uiPriority w:val="99"/>
    <w:semiHidden/>
    <w:unhideWhenUsed/>
    <w:rsid w:val="007B18A9"/>
    <w:rPr>
      <w:color w:val="605E5C"/>
      <w:shd w:val="clear" w:color="auto" w:fill="E1DFDD"/>
    </w:rPr>
  </w:style>
  <w:style w:type="character" w:customStyle="1" w:styleId="1f6">
    <w:name w:val="Текст сноски Знак1"/>
    <w:uiPriority w:val="99"/>
    <w:rsid w:val="007B18A9"/>
    <w:rPr>
      <w:rFonts w:ascii="Times New Roman" w:eastAsia="Calibri" w:hAnsi="Times New Roman" w:cs="Times New Roman"/>
      <w:bCs/>
      <w:color w:val="000000"/>
      <w:sz w:val="20"/>
      <w:szCs w:val="20"/>
      <w:lang w:eastAsia="ru-RU"/>
    </w:rPr>
  </w:style>
  <w:style w:type="table" w:customStyle="1" w:styleId="1f7">
    <w:name w:val="Сетка таблицы1"/>
    <w:basedOn w:val="a7"/>
    <w:next w:val="af8"/>
    <w:uiPriority w:val="39"/>
    <w:rsid w:val="007B18A9"/>
    <w:pPr>
      <w:suppressAutoHyphens/>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itlepage">
    <w:name w:val="ph_titlepage"/>
    <w:basedOn w:val="a5"/>
    <w:qFormat/>
    <w:rsid w:val="007B18A9"/>
    <w:pPr>
      <w:spacing w:after="120" w:line="360" w:lineRule="auto"/>
      <w:jc w:val="center"/>
    </w:pPr>
    <w:rPr>
      <w:rFonts w:ascii="Arial" w:eastAsia="Times New Roman" w:hAnsi="Arial" w:cs="Arial"/>
      <w:sz w:val="24"/>
      <w:szCs w:val="28"/>
      <w:lang w:eastAsia="en-US"/>
    </w:rPr>
  </w:style>
  <w:style w:type="paragraph" w:customStyle="1" w:styleId="a0">
    <w:name w:val="ГОСТ_буллет"/>
    <w:basedOn w:val="a9"/>
    <w:link w:val="affffe"/>
    <w:qFormat/>
    <w:rsid w:val="007B18A9"/>
    <w:pPr>
      <w:numPr>
        <w:numId w:val="12"/>
      </w:numPr>
      <w:spacing w:after="0" w:line="240" w:lineRule="auto"/>
      <w:jc w:val="both"/>
    </w:pPr>
    <w:rPr>
      <w:rFonts w:ascii="Times New Roman" w:eastAsia="Calibri" w:hAnsi="Times New Roman" w:cs="Times New Roman"/>
      <w:sz w:val="24"/>
      <w:lang w:eastAsia="en-US"/>
    </w:rPr>
  </w:style>
  <w:style w:type="character" w:customStyle="1" w:styleId="affffe">
    <w:name w:val="ГОСТ_буллет Знак"/>
    <w:link w:val="a0"/>
    <w:locked/>
    <w:rsid w:val="007B18A9"/>
    <w:rPr>
      <w:rFonts w:ascii="Times New Roman" w:eastAsia="Calibri" w:hAnsi="Times New Roman" w:cs="Times New Roman"/>
      <w:sz w:val="24"/>
      <w:lang w:eastAsia="en-US"/>
    </w:rPr>
  </w:style>
  <w:style w:type="paragraph" w:customStyle="1" w:styleId="afffff">
    <w:name w:val="ГОСТ_перечисл"/>
    <w:basedOn w:val="5"/>
    <w:link w:val="afffff0"/>
    <w:qFormat/>
    <w:rsid w:val="007B18A9"/>
    <w:pPr>
      <w:spacing w:before="40" w:after="0" w:line="240" w:lineRule="auto"/>
      <w:ind w:firstLine="567"/>
      <w:jc w:val="both"/>
    </w:pPr>
    <w:rPr>
      <w:rFonts w:ascii="Times New Roman" w:eastAsia="Times New Roman" w:hAnsi="Times New Roman" w:cs="Times New Roman"/>
      <w:b w:val="0"/>
      <w:bCs w:val="0"/>
      <w:i/>
      <w:lang w:eastAsia="en-US"/>
    </w:rPr>
  </w:style>
  <w:style w:type="character" w:customStyle="1" w:styleId="afffff0">
    <w:name w:val="ГОСТ_перечисл Знак"/>
    <w:link w:val="afffff"/>
    <w:rsid w:val="007B18A9"/>
    <w:rPr>
      <w:rFonts w:ascii="Times New Roman" w:eastAsia="Times New Roman" w:hAnsi="Times New Roman" w:cs="Times New Roman"/>
      <w:i/>
      <w:sz w:val="24"/>
      <w:szCs w:val="24"/>
      <w:lang w:eastAsia="en-US"/>
    </w:rPr>
  </w:style>
  <w:style w:type="paragraph" w:customStyle="1" w:styleId="Standard">
    <w:name w:val="Standard"/>
    <w:rsid w:val="007B18A9"/>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43">
    <w:name w:val="Заголовок 4 ТЗ"/>
    <w:basedOn w:val="a5"/>
    <w:qFormat/>
    <w:rsid w:val="007B18A9"/>
    <w:pPr>
      <w:keepNext/>
      <w:tabs>
        <w:tab w:val="left" w:pos="426"/>
      </w:tabs>
      <w:spacing w:after="0" w:line="360" w:lineRule="auto"/>
      <w:ind w:left="1931" w:hanging="1080"/>
      <w:outlineLvl w:val="1"/>
    </w:pPr>
    <w:rPr>
      <w:rFonts w:ascii="Times New Roman" w:eastAsia="Times New Roman" w:hAnsi="Times New Roman" w:cs="Times New Roman"/>
      <w:b/>
      <w:sz w:val="24"/>
      <w:szCs w:val="24"/>
      <w:lang w:val="x-none" w:eastAsia="x-none"/>
    </w:rPr>
  </w:style>
  <w:style w:type="character" w:customStyle="1" w:styleId="WW8Num12z1">
    <w:name w:val="WW8Num12z1"/>
    <w:rsid w:val="007B18A9"/>
    <w:rPr>
      <w:rFonts w:cs="Times New Roman" w:hint="default"/>
    </w:rPr>
  </w:style>
  <w:style w:type="paragraph" w:customStyle="1" w:styleId="a">
    <w:name w:val="ГОСТ_список)"/>
    <w:basedOn w:val="a0"/>
    <w:rsid w:val="007B18A9"/>
    <w:pPr>
      <w:numPr>
        <w:numId w:val="21"/>
      </w:numPr>
      <w:tabs>
        <w:tab w:val="clear" w:pos="0"/>
      </w:tabs>
      <w:suppressAutoHyphens/>
      <w:ind w:left="1429" w:hanging="360"/>
    </w:pPr>
    <w:rPr>
      <w:sz w:val="28"/>
      <w:lang w:eastAsia="zh-CN"/>
    </w:rPr>
  </w:style>
  <w:style w:type="paragraph" w:customStyle="1" w:styleId="afffff1">
    <w:name w:val="Обычный_ТЗ"/>
    <w:basedOn w:val="a5"/>
    <w:link w:val="afffff2"/>
    <w:qFormat/>
    <w:rsid w:val="007B18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customStyle="1" w:styleId="afffff2">
    <w:name w:val="Обычный_ТЗ Знак"/>
    <w:link w:val="afffff1"/>
    <w:locked/>
    <w:rsid w:val="007B18A9"/>
    <w:rPr>
      <w:rFonts w:ascii="Times New Roman" w:eastAsia="Times New Roman" w:hAnsi="Times New Roman" w:cs="Times New Roman"/>
      <w:sz w:val="24"/>
      <w:szCs w:val="24"/>
    </w:rPr>
  </w:style>
  <w:style w:type="paragraph" w:customStyle="1" w:styleId="-">
    <w:name w:val="Список-"/>
    <w:basedOn w:val="a9"/>
    <w:link w:val="-1"/>
    <w:qFormat/>
    <w:rsid w:val="007B18A9"/>
    <w:pPr>
      <w:numPr>
        <w:numId w:val="33"/>
      </w:numPr>
      <w:spacing w:after="60" w:line="300" w:lineRule="auto"/>
      <w:jc w:val="both"/>
    </w:pPr>
    <w:rPr>
      <w:rFonts w:ascii="Times New Roman" w:eastAsia="Calibri" w:hAnsi="Times New Roman" w:cs="Times New Roman"/>
      <w:sz w:val="24"/>
      <w:szCs w:val="20"/>
      <w:lang w:val="x-none" w:eastAsia="x-none"/>
    </w:rPr>
  </w:style>
  <w:style w:type="paragraph" w:customStyle="1" w:styleId="123">
    <w:name w:val="Список 123"/>
    <w:basedOn w:val="a9"/>
    <w:qFormat/>
    <w:rsid w:val="007B18A9"/>
    <w:pPr>
      <w:numPr>
        <w:numId w:val="34"/>
      </w:numPr>
      <w:spacing w:after="60" w:line="300" w:lineRule="auto"/>
      <w:jc w:val="both"/>
    </w:pPr>
    <w:rPr>
      <w:rFonts w:ascii="Times New Roman" w:eastAsia="Calibri" w:hAnsi="Times New Roman" w:cs="Times New Roman"/>
      <w:sz w:val="24"/>
      <w:szCs w:val="20"/>
      <w:lang w:val="x-none" w:eastAsia="x-none"/>
    </w:rPr>
  </w:style>
  <w:style w:type="character" w:customStyle="1" w:styleId="-1">
    <w:name w:val="Список- Знак"/>
    <w:link w:val="-"/>
    <w:rsid w:val="007B18A9"/>
    <w:rPr>
      <w:rFonts w:ascii="Times New Roman" w:eastAsia="Calibri"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2">
    <w:name w:val="a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gisz.rosminzdrav.ru/materials/3595" TargetMode="External"/><Relationship Id="rId13" Type="http://schemas.openxmlformats.org/officeDocument/2006/relationships/hyperlink" Target="https://portal.egisz.rosminzdrav.ru/materials/3803" TargetMode="External"/><Relationship Id="rId18" Type="http://schemas.openxmlformats.org/officeDocument/2006/relationships/hyperlink" Target="https://portal.egisz.rosminzdrav.ru/materials/3677" TargetMode="External"/><Relationship Id="rId26" Type="http://schemas.openxmlformats.org/officeDocument/2006/relationships/hyperlink" Target="mailto:office@kmiac.ru" TargetMode="External"/><Relationship Id="rId3" Type="http://schemas.microsoft.com/office/2007/relationships/stylesWithEffects" Target="stylesWithEffects.xml"/><Relationship Id="rId21" Type="http://schemas.openxmlformats.org/officeDocument/2006/relationships/hyperlink" Target="https://portal.egisz.rosminzdrav.ru/materials/4133" TargetMode="External"/><Relationship Id="rId7" Type="http://schemas.openxmlformats.org/officeDocument/2006/relationships/endnotes" Target="endnotes.xml"/><Relationship Id="rId12" Type="http://schemas.openxmlformats.org/officeDocument/2006/relationships/hyperlink" Target="https://portal.egisz.rosminzdrav.ru/materials/3805" TargetMode="External"/><Relationship Id="rId17" Type="http://schemas.openxmlformats.org/officeDocument/2006/relationships/hyperlink" Target="https://portal.egisz.rosminzdrav.ru/materials/3675" TargetMode="External"/><Relationship Id="rId25" Type="http://schemas.openxmlformats.org/officeDocument/2006/relationships/hyperlink" Target="https://portal.egisz.rosminzdrav.ru/materials/3825" TargetMode="External"/><Relationship Id="rId2" Type="http://schemas.openxmlformats.org/officeDocument/2006/relationships/styles" Target="styles.xml"/><Relationship Id="rId16" Type="http://schemas.openxmlformats.org/officeDocument/2006/relationships/hyperlink" Target="https://portal.egisz.rosminzdrav.ru/materials/3595" TargetMode="External"/><Relationship Id="rId20" Type="http://schemas.openxmlformats.org/officeDocument/2006/relationships/hyperlink" Target="https://portal.egisz.rosminzdrav.ru/materials/41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egisz.rosminzdrav.ru/materials/3951" TargetMode="External"/><Relationship Id="rId24" Type="http://schemas.openxmlformats.org/officeDocument/2006/relationships/hyperlink" Target="https://portal.egisz.rosminzdrav.ru/materials/4001" TargetMode="External"/><Relationship Id="rId5" Type="http://schemas.openxmlformats.org/officeDocument/2006/relationships/webSettings" Target="webSettings.xml"/><Relationship Id="rId15" Type="http://schemas.openxmlformats.org/officeDocument/2006/relationships/hyperlink" Target="https://portal.egisz.rosminzdrav.ru/materials/3949" TargetMode="External"/><Relationship Id="rId23" Type="http://schemas.openxmlformats.org/officeDocument/2006/relationships/hyperlink" Target="https://portal.egisz.rosminzdrav.ru/materials/1879" TargetMode="External"/><Relationship Id="rId28" Type="http://schemas.openxmlformats.org/officeDocument/2006/relationships/fontTable" Target="fontTable.xml"/><Relationship Id="rId10" Type="http://schemas.openxmlformats.org/officeDocument/2006/relationships/hyperlink" Target="https://portal.egisz.rosminzdrav.ru/materials/3677" TargetMode="External"/><Relationship Id="rId19" Type="http://schemas.openxmlformats.org/officeDocument/2006/relationships/hyperlink" Target="https://portal.egisz.rosminzdrav.ru/materials/3951" TargetMode="External"/><Relationship Id="rId4" Type="http://schemas.openxmlformats.org/officeDocument/2006/relationships/settings" Target="settings.xml"/><Relationship Id="rId9" Type="http://schemas.openxmlformats.org/officeDocument/2006/relationships/hyperlink" Target="https://portal.egisz.rosminzdrav.ru/materials/3675" TargetMode="External"/><Relationship Id="rId14" Type="http://schemas.openxmlformats.org/officeDocument/2006/relationships/hyperlink" Target="https://portal.egisz.rosminzdrav.ru/materials/3801" TargetMode="External"/><Relationship Id="rId22" Type="http://schemas.openxmlformats.org/officeDocument/2006/relationships/hyperlink" Target="https://www.rosminzdrav.ru" TargetMode="External"/><Relationship Id="rId27" Type="http://schemas.openxmlformats.org/officeDocument/2006/relationships/hyperlink" Target="mailto:A.Potylitsin@kmi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11687</Words>
  <Characters>66616</Characters>
  <Application>Microsoft Office Word</Application>
  <DocSecurity>0</DocSecurity>
  <Lines>555</Lines>
  <Paragraphs>156</Paragraphs>
  <ScaleCrop>false</ScaleCrop>
  <Company/>
  <LinksUpToDate>false</LinksUpToDate>
  <CharactersWithSpaces>78147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Владимирович Михайлов</cp:lastModifiedBy>
  <cp:revision>5</cp:revision>
  <dcterms:created xsi:type="dcterms:W3CDTF">2022-11-02T09:25:00Z</dcterms:created>
  <dcterms:modified xsi:type="dcterms:W3CDTF">2025-02-25T04:36:00Z</dcterms:modified>
</cp:coreProperties>
</file>