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27.07.2022 г. №1167-2022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19Fr и не более 20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21Fr и не более 22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Венозная армированная бедренная канюля с несколькими боковыми портами,  с коннектером 3/8 без люэр-порта,  с биосовместимым покрытием, диаметр не менее 23Fr и не более 24 Fr, длина установочной части не менее 55 см. и не более 60 см., интродьюсер с коническим наконечником.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чрескожной установки венозной канюли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Для чрескожного введения периферической артериальной канюли. Инструменты, входящие в состав набора: проводник 0,038" не менее 150 см; скальпель; шприц 20 мл; ступенчатый буж, 10 Fr/12 Fr, 12 Fr/14 Fr , 14 Fr/16 Frи 16 Fr/18 Fr; игла Сельдингера 18G, футляр.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Газообменный модуль с головкой центрифужного насоса и магистралями для системы жизнеобеспечения (поддержка функций сердца и легких), совместимый с аппаратом Rotaflow Maquet, одноразовый.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