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23.08.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2 024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1166-2024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клапана медицинская без штекера СКМ-01 (кислород)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едназначена для монтажа в стационарные газовые магистрали низкого давления медицинских уреждений. Рабочая среда: кислород. Материал корпуса: гальванизированная сталь с порошковым полимерным покрытием устойчивым к воздействию дезинфикционных моющих растворо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Количество клапанов: не менее 1. Контрукция замка клапана соответствует стандарту DIN 13260-2, выполнена с помощтю центрующих шариков из нержавеющей стали. Присоединение штекера к клапану: шестигранное. Отжимное кольцо: имеет цветовую индикацию синего 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вета и надпись "Кислород" или "О2" Количество фиксированных положений клапана: не менее 2. Номинальное давленее не менее 0,4 и не более 0,6 МПа. Диаметр номинального прохода: не менее 4 мм. Пропускная способность при величине рабочего давления 0,4 МПа 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40 л\мин. Конструкция клапана должна быть разборная и предумастривать возможность ремонта. Подключение к трубопроводу: обжимная гайка. Регистрационное удостоверение на медицинскоге изделие: наличие. Сертификат соответствия Госстандарта России: наличие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27.08.2024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Екатерина Юрьевна,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