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419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 w:rsidRPr="00263F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Pr="00263F61" w:rsidRDefault="00263F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3F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3F6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3F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3F6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3F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3F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41916" w:rsidRPr="00263F61" w:rsidRDefault="00E419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Pr="00263F61" w:rsidRDefault="00E419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Pr="00263F61" w:rsidRDefault="00E419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Pr="00263F61" w:rsidRDefault="00E419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Pr="00263F61" w:rsidRDefault="00E4191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Pr="00263F61" w:rsidRDefault="00E4191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Pr="00263F61" w:rsidRDefault="00E41916">
            <w:pPr>
              <w:rPr>
                <w:szCs w:val="16"/>
                <w:lang w:val="en-US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 w:rsidP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27.07.2022 г. №. 1159-2022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1916" w:rsidRDefault="00263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1916" w:rsidRDefault="00263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Укладка- контейнер УКП-50-01-1 состав: штатив, бокс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кассета, замок 2шт, ручки мет. 2шт.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перегородки для транспортировки 10 флаконов емкостью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 удар</w:t>
            </w:r>
            <w:r>
              <w:rPr>
                <w:rFonts w:ascii="Times New Roman" w:hAnsi="Times New Roman"/>
                <w:sz w:val="24"/>
                <w:szCs w:val="24"/>
              </w:rPr>
              <w:t>опрочного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345*165*215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входить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штатива на 40 пробирок. перегородка под отсек (260*120мм) для медицинских изделий. Составные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укладки должны быть изготовлены из ударопрочного химически стойкого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пластика.Ручки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400*300*300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</w:t>
            </w:r>
            <w:r>
              <w:rPr>
                <w:rFonts w:ascii="Times New Roman" w:hAnsi="Times New Roman"/>
                <w:sz w:val="24"/>
                <w:szCs w:val="24"/>
              </w:rPr>
              <w:t>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</w:t>
            </w:r>
            <w:r>
              <w:rPr>
                <w:rFonts w:ascii="Times New Roman" w:hAnsi="Times New Roman"/>
                <w:sz w:val="24"/>
                <w:szCs w:val="24"/>
              </w:rPr>
              <w:t>ейнера не должна превышать 0,53±0,027кг.  Полезный объем емкости-контейнера должен составлять не более 1литра. Полный объем емкости-контейнера должен составлять не более 1,6±0,08 литра.  Емкость-контейнер должен быть устойчив к воздействию химических дезин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</w:t>
            </w:r>
            <w:r>
              <w:rPr>
                <w:rFonts w:ascii="Times New Roman" w:hAnsi="Times New Roman"/>
                <w:sz w:val="24"/>
                <w:szCs w:val="24"/>
              </w:rPr>
              <w:t>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емкости-контейнера должен составлять не более 3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</w:t>
            </w:r>
            <w:r>
              <w:rPr>
                <w:rFonts w:ascii="Times New Roman" w:hAnsi="Times New Roman"/>
                <w:sz w:val="24"/>
                <w:szCs w:val="24"/>
              </w:rPr>
              <w:t>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объем емкости-контейнера должен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не более 5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</w:t>
            </w:r>
            <w:r>
              <w:rPr>
                <w:rFonts w:ascii="Times New Roman" w:hAnsi="Times New Roman"/>
                <w:sz w:val="24"/>
                <w:szCs w:val="24"/>
              </w:rPr>
              <w:t>олистирола по ГОСТ 28250 или из полипропилена по ТУ 2211-015-00203521-99.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для дезинфекции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диагонали - не более 205мм. Масса емкости-контейнера не должна превышать 0,53±0,027кг.  Полезный объем емкости-контейнера должен составлять не более 10 литров. Полный объем емко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</w:t>
            </w:r>
            <w:r>
              <w:rPr>
                <w:rFonts w:ascii="Times New Roman" w:hAnsi="Times New Roman"/>
                <w:sz w:val="24"/>
                <w:szCs w:val="24"/>
              </w:rPr>
              <w:t>илена по ТУ 2211-015-00203521-99.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стерилизации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должен быть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очистки,химической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дезинфекции и стерилизации медицинских  изделий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инструмента.Рабочий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 должен быть 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11л.Контейнер должен представлять собой ванну с крышкой, внутри которой должен быть расположен перфорированный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поддон.Внутренний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должен быть не более 630*170*130мм.,габаритный размер не более 770*280*170мм.Вес контейнера должен быть не более 2,6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26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1916" w:rsidRDefault="00E4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1916" w:rsidRDefault="00263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1916" w:rsidRDefault="00263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1916" w:rsidRDefault="00263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1916" w:rsidRDefault="00263F61" w:rsidP="00263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1916" w:rsidRDefault="00263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1916" w:rsidRDefault="00E41916">
            <w:pPr>
              <w:rPr>
                <w:szCs w:val="16"/>
              </w:rPr>
            </w:pP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1916" w:rsidRDefault="00263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19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1916" w:rsidRDefault="00263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263F6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1916"/>
    <w:rsid w:val="00263F61"/>
    <w:rsid w:val="00E4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A2127-5AD1-4508-BB2A-95603B7D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2022-07-27T04:28:00Z</dcterms:created>
  <dcterms:modified xsi:type="dcterms:W3CDTF">2022-07-27T04:29:00Z</dcterms:modified>
</cp:coreProperties>
</file>