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A2799A" w:rsidRDefault="00A2799A"/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A2799A" w:rsidRDefault="00A2799A"/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A2799A" w:rsidRDefault="00A2799A"/>
        </w:tc>
        <w:tc>
          <w:tcPr>
            <w:tcW w:w="1275" w:type="dxa"/>
            <w:shd w:val="clear" w:color="auto" w:fill="auto"/>
            <w:vAlign w:val="bottom"/>
          </w:tcPr>
          <w:p w:rsidR="00A2799A" w:rsidRDefault="00A2799A"/>
        </w:tc>
        <w:tc>
          <w:tcPr>
            <w:tcW w:w="1470" w:type="dxa"/>
            <w:shd w:val="clear" w:color="auto" w:fill="auto"/>
            <w:vAlign w:val="bottom"/>
          </w:tcPr>
          <w:p w:rsidR="00A2799A" w:rsidRDefault="00A2799A"/>
        </w:tc>
        <w:tc>
          <w:tcPr>
            <w:tcW w:w="2100" w:type="dxa"/>
            <w:shd w:val="clear" w:color="auto" w:fill="auto"/>
            <w:vAlign w:val="bottom"/>
          </w:tcPr>
          <w:p w:rsidR="00A2799A" w:rsidRDefault="00A2799A"/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A2799A" w:rsidRDefault="00A2799A"/>
        </w:tc>
        <w:tc>
          <w:tcPr>
            <w:tcW w:w="1275" w:type="dxa"/>
            <w:shd w:val="clear" w:color="auto" w:fill="auto"/>
            <w:vAlign w:val="bottom"/>
          </w:tcPr>
          <w:p w:rsidR="00A2799A" w:rsidRDefault="00A2799A"/>
        </w:tc>
        <w:tc>
          <w:tcPr>
            <w:tcW w:w="1470" w:type="dxa"/>
            <w:shd w:val="clear" w:color="auto" w:fill="auto"/>
            <w:vAlign w:val="bottom"/>
          </w:tcPr>
          <w:p w:rsidR="00A2799A" w:rsidRDefault="00A2799A"/>
        </w:tc>
        <w:tc>
          <w:tcPr>
            <w:tcW w:w="2100" w:type="dxa"/>
            <w:shd w:val="clear" w:color="auto" w:fill="auto"/>
            <w:vAlign w:val="bottom"/>
          </w:tcPr>
          <w:p w:rsidR="00A2799A" w:rsidRDefault="00A2799A"/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A2799A" w:rsidRDefault="00A2799A"/>
        </w:tc>
        <w:tc>
          <w:tcPr>
            <w:tcW w:w="1275" w:type="dxa"/>
            <w:shd w:val="clear" w:color="auto" w:fill="auto"/>
            <w:vAlign w:val="bottom"/>
          </w:tcPr>
          <w:p w:rsidR="00A2799A" w:rsidRDefault="00A2799A"/>
        </w:tc>
        <w:tc>
          <w:tcPr>
            <w:tcW w:w="1470" w:type="dxa"/>
            <w:shd w:val="clear" w:color="auto" w:fill="auto"/>
            <w:vAlign w:val="bottom"/>
          </w:tcPr>
          <w:p w:rsidR="00A2799A" w:rsidRDefault="00A2799A"/>
        </w:tc>
        <w:tc>
          <w:tcPr>
            <w:tcW w:w="2100" w:type="dxa"/>
            <w:shd w:val="clear" w:color="auto" w:fill="auto"/>
            <w:vAlign w:val="bottom"/>
          </w:tcPr>
          <w:p w:rsidR="00A2799A" w:rsidRDefault="00A2799A"/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A2799A" w:rsidRDefault="00A2799A"/>
        </w:tc>
        <w:tc>
          <w:tcPr>
            <w:tcW w:w="1275" w:type="dxa"/>
            <w:shd w:val="clear" w:color="auto" w:fill="auto"/>
            <w:vAlign w:val="bottom"/>
          </w:tcPr>
          <w:p w:rsidR="00A2799A" w:rsidRDefault="00A2799A"/>
        </w:tc>
        <w:tc>
          <w:tcPr>
            <w:tcW w:w="1470" w:type="dxa"/>
            <w:shd w:val="clear" w:color="auto" w:fill="auto"/>
            <w:vAlign w:val="bottom"/>
          </w:tcPr>
          <w:p w:rsidR="00A2799A" w:rsidRDefault="00A2799A"/>
        </w:tc>
        <w:tc>
          <w:tcPr>
            <w:tcW w:w="2100" w:type="dxa"/>
            <w:shd w:val="clear" w:color="auto" w:fill="auto"/>
            <w:vAlign w:val="bottom"/>
          </w:tcPr>
          <w:p w:rsidR="00A2799A" w:rsidRDefault="00A2799A"/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 w:rsidRPr="007F7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A2799A" w:rsidRPr="007F708E" w:rsidRDefault="00B9251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F7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F708E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7F7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F708E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F7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F708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25" w:type="dxa"/>
            <w:shd w:val="clear" w:color="auto" w:fill="auto"/>
            <w:vAlign w:val="bottom"/>
          </w:tcPr>
          <w:p w:rsidR="00A2799A" w:rsidRPr="007F708E" w:rsidRDefault="00A2799A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A2799A" w:rsidRPr="007F708E" w:rsidRDefault="00A2799A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A2799A" w:rsidRPr="007F708E" w:rsidRDefault="00A2799A">
            <w:pPr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A2799A" w:rsidRPr="007F708E" w:rsidRDefault="00A2799A">
            <w:pPr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A2799A" w:rsidRPr="007F708E" w:rsidRDefault="00A2799A">
            <w:pPr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2799A" w:rsidRPr="007F708E" w:rsidRDefault="00A2799A">
            <w:pPr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A2799A" w:rsidRPr="007F708E" w:rsidRDefault="00A2799A">
            <w:pPr>
              <w:rPr>
                <w:lang w:val="en-US"/>
              </w:rPr>
            </w:pPr>
          </w:p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A2799A" w:rsidRDefault="00A2799A"/>
        </w:tc>
        <w:tc>
          <w:tcPr>
            <w:tcW w:w="1275" w:type="dxa"/>
            <w:shd w:val="clear" w:color="auto" w:fill="auto"/>
            <w:vAlign w:val="bottom"/>
          </w:tcPr>
          <w:p w:rsidR="00A2799A" w:rsidRDefault="00A2799A"/>
        </w:tc>
        <w:tc>
          <w:tcPr>
            <w:tcW w:w="1470" w:type="dxa"/>
            <w:shd w:val="clear" w:color="auto" w:fill="auto"/>
            <w:vAlign w:val="bottom"/>
          </w:tcPr>
          <w:p w:rsidR="00A2799A" w:rsidRDefault="00A2799A"/>
        </w:tc>
        <w:tc>
          <w:tcPr>
            <w:tcW w:w="2100" w:type="dxa"/>
            <w:shd w:val="clear" w:color="auto" w:fill="auto"/>
            <w:vAlign w:val="bottom"/>
          </w:tcPr>
          <w:p w:rsidR="00A2799A" w:rsidRDefault="00A2799A"/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A2799A" w:rsidRDefault="00A2799A"/>
        </w:tc>
        <w:tc>
          <w:tcPr>
            <w:tcW w:w="1275" w:type="dxa"/>
            <w:shd w:val="clear" w:color="auto" w:fill="auto"/>
            <w:vAlign w:val="bottom"/>
          </w:tcPr>
          <w:p w:rsidR="00A2799A" w:rsidRDefault="00A2799A"/>
        </w:tc>
        <w:tc>
          <w:tcPr>
            <w:tcW w:w="1470" w:type="dxa"/>
            <w:shd w:val="clear" w:color="auto" w:fill="auto"/>
            <w:vAlign w:val="bottom"/>
          </w:tcPr>
          <w:p w:rsidR="00A2799A" w:rsidRDefault="00A2799A"/>
        </w:tc>
        <w:tc>
          <w:tcPr>
            <w:tcW w:w="2100" w:type="dxa"/>
            <w:shd w:val="clear" w:color="auto" w:fill="auto"/>
            <w:vAlign w:val="bottom"/>
          </w:tcPr>
          <w:p w:rsidR="00A2799A" w:rsidRDefault="00A2799A"/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A2799A" w:rsidRDefault="00A2799A"/>
        </w:tc>
        <w:tc>
          <w:tcPr>
            <w:tcW w:w="1275" w:type="dxa"/>
            <w:shd w:val="clear" w:color="auto" w:fill="auto"/>
            <w:vAlign w:val="bottom"/>
          </w:tcPr>
          <w:p w:rsidR="00A2799A" w:rsidRDefault="00A2799A"/>
        </w:tc>
        <w:tc>
          <w:tcPr>
            <w:tcW w:w="1470" w:type="dxa"/>
            <w:shd w:val="clear" w:color="auto" w:fill="auto"/>
            <w:vAlign w:val="bottom"/>
          </w:tcPr>
          <w:p w:rsidR="00A2799A" w:rsidRDefault="00A2799A"/>
        </w:tc>
        <w:tc>
          <w:tcPr>
            <w:tcW w:w="2100" w:type="dxa"/>
            <w:shd w:val="clear" w:color="auto" w:fill="auto"/>
            <w:vAlign w:val="bottom"/>
          </w:tcPr>
          <w:p w:rsidR="00A2799A" w:rsidRDefault="00A2799A"/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A2799A" w:rsidRDefault="007F708E" w:rsidP="007F70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24.07.</w:t>
            </w:r>
            <w:r w:rsidR="00B9251D">
              <w:rPr>
                <w:rFonts w:ascii="Times New Roman" w:hAnsi="Times New Roman"/>
                <w:sz w:val="24"/>
                <w:szCs w:val="24"/>
              </w:rPr>
              <w:t xml:space="preserve"> 2 023 г. №.</w:t>
            </w:r>
            <w:r>
              <w:rPr>
                <w:rFonts w:ascii="Times New Roman" w:hAnsi="Times New Roman"/>
                <w:sz w:val="24"/>
                <w:szCs w:val="24"/>
              </w:rPr>
              <w:t>1157-2023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A2799A" w:rsidRDefault="00A2799A"/>
        </w:tc>
        <w:tc>
          <w:tcPr>
            <w:tcW w:w="1275" w:type="dxa"/>
            <w:shd w:val="clear" w:color="auto" w:fill="auto"/>
            <w:vAlign w:val="bottom"/>
          </w:tcPr>
          <w:p w:rsidR="00A2799A" w:rsidRDefault="00A2799A"/>
        </w:tc>
        <w:tc>
          <w:tcPr>
            <w:tcW w:w="1470" w:type="dxa"/>
            <w:shd w:val="clear" w:color="auto" w:fill="auto"/>
            <w:vAlign w:val="bottom"/>
          </w:tcPr>
          <w:p w:rsidR="00A2799A" w:rsidRDefault="00A2799A"/>
        </w:tc>
        <w:tc>
          <w:tcPr>
            <w:tcW w:w="2100" w:type="dxa"/>
            <w:shd w:val="clear" w:color="auto" w:fill="auto"/>
            <w:vAlign w:val="bottom"/>
          </w:tcPr>
          <w:p w:rsidR="00A2799A" w:rsidRDefault="00A2799A"/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A2799A" w:rsidRDefault="00A2799A"/>
        </w:tc>
        <w:tc>
          <w:tcPr>
            <w:tcW w:w="1275" w:type="dxa"/>
            <w:shd w:val="clear" w:color="auto" w:fill="auto"/>
            <w:vAlign w:val="bottom"/>
          </w:tcPr>
          <w:p w:rsidR="00A2799A" w:rsidRDefault="00A2799A"/>
        </w:tc>
        <w:tc>
          <w:tcPr>
            <w:tcW w:w="1470" w:type="dxa"/>
            <w:shd w:val="clear" w:color="auto" w:fill="auto"/>
            <w:vAlign w:val="bottom"/>
          </w:tcPr>
          <w:p w:rsidR="00A2799A" w:rsidRDefault="00A2799A"/>
        </w:tc>
        <w:tc>
          <w:tcPr>
            <w:tcW w:w="2100" w:type="dxa"/>
            <w:shd w:val="clear" w:color="auto" w:fill="auto"/>
            <w:vAlign w:val="bottom"/>
          </w:tcPr>
          <w:p w:rsidR="00A2799A" w:rsidRDefault="00A2799A"/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2799A" w:rsidRDefault="00A2799A"/>
        </w:tc>
        <w:tc>
          <w:tcPr>
            <w:tcW w:w="2535" w:type="dxa"/>
            <w:shd w:val="clear" w:color="auto" w:fill="auto"/>
            <w:vAlign w:val="bottom"/>
          </w:tcPr>
          <w:p w:rsidR="00A2799A" w:rsidRDefault="00A2799A"/>
        </w:tc>
        <w:tc>
          <w:tcPr>
            <w:tcW w:w="3315" w:type="dxa"/>
            <w:shd w:val="clear" w:color="auto" w:fill="auto"/>
            <w:vAlign w:val="bottom"/>
          </w:tcPr>
          <w:p w:rsidR="00A2799A" w:rsidRDefault="00A2799A"/>
        </w:tc>
        <w:tc>
          <w:tcPr>
            <w:tcW w:w="1125" w:type="dxa"/>
            <w:shd w:val="clear" w:color="auto" w:fill="auto"/>
            <w:vAlign w:val="bottom"/>
          </w:tcPr>
          <w:p w:rsidR="00A2799A" w:rsidRDefault="00A2799A"/>
        </w:tc>
        <w:tc>
          <w:tcPr>
            <w:tcW w:w="1275" w:type="dxa"/>
            <w:shd w:val="clear" w:color="auto" w:fill="auto"/>
            <w:vAlign w:val="bottom"/>
          </w:tcPr>
          <w:p w:rsidR="00A2799A" w:rsidRDefault="00A2799A"/>
        </w:tc>
        <w:tc>
          <w:tcPr>
            <w:tcW w:w="1470" w:type="dxa"/>
            <w:shd w:val="clear" w:color="auto" w:fill="auto"/>
            <w:vAlign w:val="bottom"/>
          </w:tcPr>
          <w:p w:rsidR="00A2799A" w:rsidRDefault="00A2799A"/>
        </w:tc>
        <w:tc>
          <w:tcPr>
            <w:tcW w:w="2100" w:type="dxa"/>
            <w:shd w:val="clear" w:color="auto" w:fill="auto"/>
            <w:vAlign w:val="bottom"/>
          </w:tcPr>
          <w:p w:rsidR="00A2799A" w:rsidRDefault="00A2799A"/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A2799A" w:rsidRDefault="00A2799A"/>
        </w:tc>
        <w:tc>
          <w:tcPr>
            <w:tcW w:w="1275" w:type="dxa"/>
            <w:shd w:val="clear" w:color="auto" w:fill="auto"/>
            <w:vAlign w:val="bottom"/>
          </w:tcPr>
          <w:p w:rsidR="00A2799A" w:rsidRDefault="00A2799A"/>
        </w:tc>
        <w:tc>
          <w:tcPr>
            <w:tcW w:w="1470" w:type="dxa"/>
            <w:shd w:val="clear" w:color="auto" w:fill="auto"/>
            <w:vAlign w:val="bottom"/>
          </w:tcPr>
          <w:p w:rsidR="00A2799A" w:rsidRDefault="00A2799A"/>
        </w:tc>
        <w:tc>
          <w:tcPr>
            <w:tcW w:w="2100" w:type="dxa"/>
            <w:shd w:val="clear" w:color="auto" w:fill="auto"/>
            <w:vAlign w:val="bottom"/>
          </w:tcPr>
          <w:p w:rsidR="00A2799A" w:rsidRDefault="00A2799A"/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2799A" w:rsidRDefault="00A2799A"/>
        </w:tc>
        <w:tc>
          <w:tcPr>
            <w:tcW w:w="2535" w:type="dxa"/>
            <w:shd w:val="clear" w:color="auto" w:fill="auto"/>
            <w:vAlign w:val="bottom"/>
          </w:tcPr>
          <w:p w:rsidR="00A2799A" w:rsidRDefault="00A2799A"/>
        </w:tc>
        <w:tc>
          <w:tcPr>
            <w:tcW w:w="3315" w:type="dxa"/>
            <w:shd w:val="clear" w:color="auto" w:fill="auto"/>
            <w:vAlign w:val="bottom"/>
          </w:tcPr>
          <w:p w:rsidR="00A2799A" w:rsidRDefault="00A2799A"/>
        </w:tc>
        <w:tc>
          <w:tcPr>
            <w:tcW w:w="1125" w:type="dxa"/>
            <w:shd w:val="clear" w:color="auto" w:fill="auto"/>
            <w:vAlign w:val="bottom"/>
          </w:tcPr>
          <w:p w:rsidR="00A2799A" w:rsidRDefault="00A2799A"/>
        </w:tc>
        <w:tc>
          <w:tcPr>
            <w:tcW w:w="1275" w:type="dxa"/>
            <w:shd w:val="clear" w:color="auto" w:fill="auto"/>
            <w:vAlign w:val="bottom"/>
          </w:tcPr>
          <w:p w:rsidR="00A2799A" w:rsidRDefault="00A2799A"/>
        </w:tc>
        <w:tc>
          <w:tcPr>
            <w:tcW w:w="1470" w:type="dxa"/>
            <w:shd w:val="clear" w:color="auto" w:fill="auto"/>
            <w:vAlign w:val="bottom"/>
          </w:tcPr>
          <w:p w:rsidR="00A2799A" w:rsidRDefault="00A2799A"/>
        </w:tc>
        <w:tc>
          <w:tcPr>
            <w:tcW w:w="2100" w:type="dxa"/>
            <w:shd w:val="clear" w:color="auto" w:fill="auto"/>
            <w:vAlign w:val="bottom"/>
          </w:tcPr>
          <w:p w:rsidR="00A2799A" w:rsidRDefault="00A2799A"/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Шапочка пациента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Шапочка пациента Р(42-54) НСФТ 058213.001 Представляет собой одноразовое изделие нетканого эластичного материала белого цвета.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2799A" w:rsidRDefault="00A2799A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2799A" w:rsidRDefault="00A2799A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Шапочка пациента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Шапочка пациента Р(54-66) НСФТ 058213.001-01 Представляет собой </w:t>
            </w:r>
            <w:r>
              <w:rPr>
                <w:rFonts w:ascii="Times New Roman" w:hAnsi="Times New Roman"/>
                <w:sz w:val="24"/>
                <w:szCs w:val="24"/>
              </w:rPr>
              <w:t>одноразовое изделие нетканого эластичного материала белого цвета.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2799A" w:rsidRDefault="00B92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2799A" w:rsidRDefault="00A2799A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2799A" w:rsidRDefault="00A2799A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A2799A" w:rsidRDefault="00A2799A"/>
        </w:tc>
        <w:tc>
          <w:tcPr>
            <w:tcW w:w="2535" w:type="dxa"/>
            <w:shd w:val="clear" w:color="auto" w:fill="auto"/>
            <w:vAlign w:val="bottom"/>
          </w:tcPr>
          <w:p w:rsidR="00A2799A" w:rsidRDefault="00A2799A"/>
        </w:tc>
        <w:tc>
          <w:tcPr>
            <w:tcW w:w="3315" w:type="dxa"/>
            <w:shd w:val="clear" w:color="auto" w:fill="auto"/>
            <w:vAlign w:val="bottom"/>
          </w:tcPr>
          <w:p w:rsidR="00A2799A" w:rsidRDefault="00A2799A"/>
        </w:tc>
        <w:tc>
          <w:tcPr>
            <w:tcW w:w="1125" w:type="dxa"/>
            <w:shd w:val="clear" w:color="auto" w:fill="auto"/>
            <w:vAlign w:val="bottom"/>
          </w:tcPr>
          <w:p w:rsidR="00A2799A" w:rsidRDefault="00A2799A"/>
        </w:tc>
        <w:tc>
          <w:tcPr>
            <w:tcW w:w="1275" w:type="dxa"/>
            <w:shd w:val="clear" w:color="auto" w:fill="auto"/>
            <w:vAlign w:val="bottom"/>
          </w:tcPr>
          <w:p w:rsidR="00A2799A" w:rsidRDefault="00A2799A"/>
        </w:tc>
        <w:tc>
          <w:tcPr>
            <w:tcW w:w="1470" w:type="dxa"/>
            <w:shd w:val="clear" w:color="auto" w:fill="auto"/>
            <w:vAlign w:val="bottom"/>
          </w:tcPr>
          <w:p w:rsidR="00A2799A" w:rsidRDefault="00A2799A"/>
        </w:tc>
        <w:tc>
          <w:tcPr>
            <w:tcW w:w="2100" w:type="dxa"/>
            <w:shd w:val="clear" w:color="auto" w:fill="auto"/>
            <w:vAlign w:val="bottom"/>
          </w:tcPr>
          <w:p w:rsidR="00A2799A" w:rsidRDefault="00A2799A"/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A2799A" w:rsidRDefault="00B9251D"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поставку..</w:t>
            </w:r>
            <w:proofErr w:type="gramEnd"/>
          </w:p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A2799A" w:rsidRDefault="00A2799A"/>
        </w:tc>
        <w:tc>
          <w:tcPr>
            <w:tcW w:w="2535" w:type="dxa"/>
            <w:shd w:val="clear" w:color="auto" w:fill="auto"/>
            <w:vAlign w:val="bottom"/>
          </w:tcPr>
          <w:p w:rsidR="00A2799A" w:rsidRDefault="00A2799A"/>
        </w:tc>
        <w:tc>
          <w:tcPr>
            <w:tcW w:w="3315" w:type="dxa"/>
            <w:shd w:val="clear" w:color="auto" w:fill="auto"/>
            <w:vAlign w:val="bottom"/>
          </w:tcPr>
          <w:p w:rsidR="00A2799A" w:rsidRDefault="00A2799A"/>
        </w:tc>
        <w:tc>
          <w:tcPr>
            <w:tcW w:w="1125" w:type="dxa"/>
            <w:shd w:val="clear" w:color="auto" w:fill="auto"/>
            <w:vAlign w:val="bottom"/>
          </w:tcPr>
          <w:p w:rsidR="00A2799A" w:rsidRDefault="00A2799A"/>
        </w:tc>
        <w:tc>
          <w:tcPr>
            <w:tcW w:w="1275" w:type="dxa"/>
            <w:shd w:val="clear" w:color="auto" w:fill="auto"/>
            <w:vAlign w:val="bottom"/>
          </w:tcPr>
          <w:p w:rsidR="00A2799A" w:rsidRDefault="00A2799A"/>
        </w:tc>
        <w:tc>
          <w:tcPr>
            <w:tcW w:w="1470" w:type="dxa"/>
            <w:shd w:val="clear" w:color="auto" w:fill="auto"/>
            <w:vAlign w:val="bottom"/>
          </w:tcPr>
          <w:p w:rsidR="00A2799A" w:rsidRDefault="00A2799A"/>
        </w:tc>
        <w:tc>
          <w:tcPr>
            <w:tcW w:w="2100" w:type="dxa"/>
            <w:shd w:val="clear" w:color="auto" w:fill="auto"/>
            <w:vAlign w:val="bottom"/>
          </w:tcPr>
          <w:p w:rsidR="00A2799A" w:rsidRDefault="00A2799A"/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A2799A" w:rsidRDefault="00B9251D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A2799A" w:rsidRDefault="00A2799A"/>
        </w:tc>
        <w:tc>
          <w:tcPr>
            <w:tcW w:w="2535" w:type="dxa"/>
            <w:shd w:val="clear" w:color="auto" w:fill="auto"/>
            <w:vAlign w:val="bottom"/>
          </w:tcPr>
          <w:p w:rsidR="00A2799A" w:rsidRDefault="00A2799A"/>
        </w:tc>
        <w:tc>
          <w:tcPr>
            <w:tcW w:w="3315" w:type="dxa"/>
            <w:shd w:val="clear" w:color="auto" w:fill="auto"/>
            <w:vAlign w:val="bottom"/>
          </w:tcPr>
          <w:p w:rsidR="00A2799A" w:rsidRDefault="00A2799A"/>
        </w:tc>
        <w:tc>
          <w:tcPr>
            <w:tcW w:w="1125" w:type="dxa"/>
            <w:shd w:val="clear" w:color="auto" w:fill="auto"/>
            <w:vAlign w:val="bottom"/>
          </w:tcPr>
          <w:p w:rsidR="00A2799A" w:rsidRDefault="00A2799A"/>
        </w:tc>
        <w:tc>
          <w:tcPr>
            <w:tcW w:w="1275" w:type="dxa"/>
            <w:shd w:val="clear" w:color="auto" w:fill="auto"/>
            <w:vAlign w:val="bottom"/>
          </w:tcPr>
          <w:p w:rsidR="00A2799A" w:rsidRDefault="00A2799A"/>
        </w:tc>
        <w:tc>
          <w:tcPr>
            <w:tcW w:w="1470" w:type="dxa"/>
            <w:shd w:val="clear" w:color="auto" w:fill="auto"/>
            <w:vAlign w:val="bottom"/>
          </w:tcPr>
          <w:p w:rsidR="00A2799A" w:rsidRDefault="00A2799A"/>
        </w:tc>
        <w:tc>
          <w:tcPr>
            <w:tcW w:w="2100" w:type="dxa"/>
            <w:shd w:val="clear" w:color="auto" w:fill="auto"/>
            <w:vAlign w:val="bottom"/>
          </w:tcPr>
          <w:p w:rsidR="00A2799A" w:rsidRDefault="00A2799A"/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A2799A" w:rsidRDefault="00B9251D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A2799A" w:rsidRDefault="00A2799A"/>
        </w:tc>
        <w:tc>
          <w:tcPr>
            <w:tcW w:w="2535" w:type="dxa"/>
            <w:shd w:val="clear" w:color="auto" w:fill="auto"/>
            <w:vAlign w:val="bottom"/>
          </w:tcPr>
          <w:p w:rsidR="00A2799A" w:rsidRDefault="00A2799A"/>
        </w:tc>
        <w:tc>
          <w:tcPr>
            <w:tcW w:w="3315" w:type="dxa"/>
            <w:shd w:val="clear" w:color="auto" w:fill="auto"/>
            <w:vAlign w:val="bottom"/>
          </w:tcPr>
          <w:p w:rsidR="00A2799A" w:rsidRDefault="00A2799A"/>
        </w:tc>
        <w:tc>
          <w:tcPr>
            <w:tcW w:w="1125" w:type="dxa"/>
            <w:shd w:val="clear" w:color="auto" w:fill="auto"/>
            <w:vAlign w:val="bottom"/>
          </w:tcPr>
          <w:p w:rsidR="00A2799A" w:rsidRDefault="00A2799A"/>
        </w:tc>
        <w:tc>
          <w:tcPr>
            <w:tcW w:w="1275" w:type="dxa"/>
            <w:shd w:val="clear" w:color="auto" w:fill="auto"/>
            <w:vAlign w:val="bottom"/>
          </w:tcPr>
          <w:p w:rsidR="00A2799A" w:rsidRDefault="00A2799A"/>
        </w:tc>
        <w:tc>
          <w:tcPr>
            <w:tcW w:w="1470" w:type="dxa"/>
            <w:shd w:val="clear" w:color="auto" w:fill="auto"/>
            <w:vAlign w:val="bottom"/>
          </w:tcPr>
          <w:p w:rsidR="00A2799A" w:rsidRDefault="00A2799A"/>
        </w:tc>
        <w:tc>
          <w:tcPr>
            <w:tcW w:w="2100" w:type="dxa"/>
            <w:shd w:val="clear" w:color="auto" w:fill="auto"/>
            <w:vAlign w:val="bottom"/>
          </w:tcPr>
          <w:p w:rsidR="00A2799A" w:rsidRDefault="00A2799A"/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A2799A" w:rsidRDefault="00B9251D" w:rsidP="00B9251D"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28</w:t>
            </w:r>
            <w:bookmarkStart w:id="0" w:name="_GoBack"/>
            <w:bookmarkEnd w:id="0"/>
            <w:r w:rsidR="007F708E">
              <w:rPr>
                <w:rFonts w:ascii="Times New Roman" w:hAnsi="Times New Roman"/>
                <w:sz w:val="28"/>
                <w:szCs w:val="28"/>
              </w:rPr>
              <w:t>.07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.2023 17:00:00 по местному времени. </w:t>
            </w:r>
          </w:p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2799A" w:rsidRDefault="00A2799A"/>
        </w:tc>
        <w:tc>
          <w:tcPr>
            <w:tcW w:w="2535" w:type="dxa"/>
            <w:shd w:val="clear" w:color="auto" w:fill="auto"/>
            <w:vAlign w:val="bottom"/>
          </w:tcPr>
          <w:p w:rsidR="00A2799A" w:rsidRDefault="00A2799A"/>
        </w:tc>
        <w:tc>
          <w:tcPr>
            <w:tcW w:w="3315" w:type="dxa"/>
            <w:shd w:val="clear" w:color="auto" w:fill="auto"/>
            <w:vAlign w:val="bottom"/>
          </w:tcPr>
          <w:p w:rsidR="00A2799A" w:rsidRDefault="00A2799A"/>
        </w:tc>
        <w:tc>
          <w:tcPr>
            <w:tcW w:w="1125" w:type="dxa"/>
            <w:shd w:val="clear" w:color="auto" w:fill="auto"/>
            <w:vAlign w:val="bottom"/>
          </w:tcPr>
          <w:p w:rsidR="00A2799A" w:rsidRDefault="00A2799A"/>
        </w:tc>
        <w:tc>
          <w:tcPr>
            <w:tcW w:w="1275" w:type="dxa"/>
            <w:shd w:val="clear" w:color="auto" w:fill="auto"/>
            <w:vAlign w:val="bottom"/>
          </w:tcPr>
          <w:p w:rsidR="00A2799A" w:rsidRDefault="00A2799A"/>
        </w:tc>
        <w:tc>
          <w:tcPr>
            <w:tcW w:w="1470" w:type="dxa"/>
            <w:shd w:val="clear" w:color="auto" w:fill="auto"/>
            <w:vAlign w:val="bottom"/>
          </w:tcPr>
          <w:p w:rsidR="00A2799A" w:rsidRDefault="00A2799A"/>
        </w:tc>
        <w:tc>
          <w:tcPr>
            <w:tcW w:w="2100" w:type="dxa"/>
            <w:shd w:val="clear" w:color="auto" w:fill="auto"/>
            <w:vAlign w:val="bottom"/>
          </w:tcPr>
          <w:p w:rsidR="00A2799A" w:rsidRDefault="00A2799A"/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A2799A" w:rsidRDefault="00B9251D"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 контрактной службы________________________/Алешечкина Е.А./</w:t>
            </w:r>
          </w:p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2799A" w:rsidRDefault="00A2799A"/>
        </w:tc>
        <w:tc>
          <w:tcPr>
            <w:tcW w:w="2535" w:type="dxa"/>
            <w:shd w:val="clear" w:color="auto" w:fill="auto"/>
            <w:vAlign w:val="bottom"/>
          </w:tcPr>
          <w:p w:rsidR="00A2799A" w:rsidRDefault="00A2799A"/>
        </w:tc>
        <w:tc>
          <w:tcPr>
            <w:tcW w:w="3315" w:type="dxa"/>
            <w:shd w:val="clear" w:color="auto" w:fill="auto"/>
            <w:vAlign w:val="bottom"/>
          </w:tcPr>
          <w:p w:rsidR="00A2799A" w:rsidRDefault="00A2799A"/>
        </w:tc>
        <w:tc>
          <w:tcPr>
            <w:tcW w:w="1125" w:type="dxa"/>
            <w:shd w:val="clear" w:color="auto" w:fill="auto"/>
            <w:vAlign w:val="bottom"/>
          </w:tcPr>
          <w:p w:rsidR="00A2799A" w:rsidRDefault="00A2799A"/>
        </w:tc>
        <w:tc>
          <w:tcPr>
            <w:tcW w:w="1275" w:type="dxa"/>
            <w:shd w:val="clear" w:color="auto" w:fill="auto"/>
            <w:vAlign w:val="bottom"/>
          </w:tcPr>
          <w:p w:rsidR="00A2799A" w:rsidRDefault="00A2799A"/>
        </w:tc>
        <w:tc>
          <w:tcPr>
            <w:tcW w:w="1470" w:type="dxa"/>
            <w:shd w:val="clear" w:color="auto" w:fill="auto"/>
            <w:vAlign w:val="bottom"/>
          </w:tcPr>
          <w:p w:rsidR="00A2799A" w:rsidRDefault="00A2799A"/>
        </w:tc>
        <w:tc>
          <w:tcPr>
            <w:tcW w:w="2100" w:type="dxa"/>
            <w:shd w:val="clear" w:color="auto" w:fill="auto"/>
            <w:vAlign w:val="bottom"/>
          </w:tcPr>
          <w:p w:rsidR="00A2799A" w:rsidRDefault="00A2799A"/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2799A" w:rsidRDefault="00A2799A"/>
        </w:tc>
        <w:tc>
          <w:tcPr>
            <w:tcW w:w="2535" w:type="dxa"/>
            <w:shd w:val="clear" w:color="auto" w:fill="auto"/>
            <w:vAlign w:val="bottom"/>
          </w:tcPr>
          <w:p w:rsidR="00A2799A" w:rsidRDefault="00A2799A"/>
        </w:tc>
        <w:tc>
          <w:tcPr>
            <w:tcW w:w="3315" w:type="dxa"/>
            <w:shd w:val="clear" w:color="auto" w:fill="auto"/>
            <w:vAlign w:val="bottom"/>
          </w:tcPr>
          <w:p w:rsidR="00A2799A" w:rsidRDefault="00A2799A"/>
        </w:tc>
        <w:tc>
          <w:tcPr>
            <w:tcW w:w="1125" w:type="dxa"/>
            <w:shd w:val="clear" w:color="auto" w:fill="auto"/>
            <w:vAlign w:val="bottom"/>
          </w:tcPr>
          <w:p w:rsidR="00A2799A" w:rsidRDefault="00A2799A"/>
        </w:tc>
        <w:tc>
          <w:tcPr>
            <w:tcW w:w="1275" w:type="dxa"/>
            <w:shd w:val="clear" w:color="auto" w:fill="auto"/>
            <w:vAlign w:val="bottom"/>
          </w:tcPr>
          <w:p w:rsidR="00A2799A" w:rsidRDefault="00A2799A"/>
        </w:tc>
        <w:tc>
          <w:tcPr>
            <w:tcW w:w="1470" w:type="dxa"/>
            <w:shd w:val="clear" w:color="auto" w:fill="auto"/>
            <w:vAlign w:val="bottom"/>
          </w:tcPr>
          <w:p w:rsidR="00A2799A" w:rsidRDefault="00A2799A"/>
        </w:tc>
        <w:tc>
          <w:tcPr>
            <w:tcW w:w="2100" w:type="dxa"/>
            <w:shd w:val="clear" w:color="auto" w:fill="auto"/>
            <w:vAlign w:val="bottom"/>
          </w:tcPr>
          <w:p w:rsidR="00A2799A" w:rsidRDefault="00A2799A"/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2799A" w:rsidRDefault="00A2799A"/>
        </w:tc>
        <w:tc>
          <w:tcPr>
            <w:tcW w:w="2535" w:type="dxa"/>
            <w:shd w:val="clear" w:color="auto" w:fill="auto"/>
            <w:vAlign w:val="bottom"/>
          </w:tcPr>
          <w:p w:rsidR="00A2799A" w:rsidRDefault="00A2799A"/>
        </w:tc>
        <w:tc>
          <w:tcPr>
            <w:tcW w:w="3315" w:type="dxa"/>
            <w:shd w:val="clear" w:color="auto" w:fill="auto"/>
            <w:vAlign w:val="bottom"/>
          </w:tcPr>
          <w:p w:rsidR="00A2799A" w:rsidRDefault="00A2799A"/>
        </w:tc>
        <w:tc>
          <w:tcPr>
            <w:tcW w:w="1125" w:type="dxa"/>
            <w:shd w:val="clear" w:color="auto" w:fill="auto"/>
            <w:vAlign w:val="bottom"/>
          </w:tcPr>
          <w:p w:rsidR="00A2799A" w:rsidRDefault="00A2799A"/>
        </w:tc>
        <w:tc>
          <w:tcPr>
            <w:tcW w:w="1275" w:type="dxa"/>
            <w:shd w:val="clear" w:color="auto" w:fill="auto"/>
            <w:vAlign w:val="bottom"/>
          </w:tcPr>
          <w:p w:rsidR="00A2799A" w:rsidRDefault="00A2799A"/>
        </w:tc>
        <w:tc>
          <w:tcPr>
            <w:tcW w:w="1470" w:type="dxa"/>
            <w:shd w:val="clear" w:color="auto" w:fill="auto"/>
            <w:vAlign w:val="bottom"/>
          </w:tcPr>
          <w:p w:rsidR="00A2799A" w:rsidRDefault="00A2799A"/>
        </w:tc>
        <w:tc>
          <w:tcPr>
            <w:tcW w:w="2100" w:type="dxa"/>
            <w:shd w:val="clear" w:color="auto" w:fill="auto"/>
            <w:vAlign w:val="bottom"/>
          </w:tcPr>
          <w:p w:rsidR="00A2799A" w:rsidRDefault="00A2799A"/>
        </w:tc>
        <w:tc>
          <w:tcPr>
            <w:tcW w:w="1995" w:type="dxa"/>
            <w:shd w:val="clear" w:color="auto" w:fill="auto"/>
            <w:vAlign w:val="bottom"/>
          </w:tcPr>
          <w:p w:rsidR="00A2799A" w:rsidRDefault="00A2799A"/>
        </w:tc>
        <w:tc>
          <w:tcPr>
            <w:tcW w:w="1650" w:type="dxa"/>
            <w:shd w:val="clear" w:color="auto" w:fill="auto"/>
            <w:vAlign w:val="bottom"/>
          </w:tcPr>
          <w:p w:rsidR="00A2799A" w:rsidRDefault="00A2799A"/>
        </w:tc>
        <w:tc>
          <w:tcPr>
            <w:tcW w:w="1905" w:type="dxa"/>
            <w:shd w:val="clear" w:color="auto" w:fill="auto"/>
            <w:vAlign w:val="bottom"/>
          </w:tcPr>
          <w:p w:rsidR="00A2799A" w:rsidRDefault="00A2799A"/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A2799A" w:rsidRDefault="00B9251D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A27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A2799A" w:rsidRDefault="00B9251D">
            <w:r>
              <w:rPr>
                <w:rFonts w:ascii="Times New Roman" w:hAnsi="Times New Roman"/>
                <w:sz w:val="28"/>
                <w:szCs w:val="28"/>
              </w:rPr>
              <w:t>Нефедова Светлана Леонидовна, тел.</w:t>
            </w:r>
          </w:p>
        </w:tc>
      </w:tr>
    </w:tbl>
    <w:p w:rsidR="00000000" w:rsidRDefault="00B9251D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799A"/>
    <w:rsid w:val="007F708E"/>
    <w:rsid w:val="00A2799A"/>
    <w:rsid w:val="00B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43828-3B8F-4AFA-9035-4F3AF0BE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Тарасенко Лариса Александровна</cp:lastModifiedBy>
  <cp:revision>3</cp:revision>
  <dcterms:created xsi:type="dcterms:W3CDTF">2023-07-24T02:41:00Z</dcterms:created>
  <dcterms:modified xsi:type="dcterms:W3CDTF">2023-07-24T02:44:00Z</dcterms:modified>
</cp:coreProperties>
</file>