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27.07. 2022 г. №.1152-2022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внутривенный 18G с инъекционным 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18G - 1.3 мм, длина 33 мм, скорость потока не менее 103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4 500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для нескольких пациентов к инъекционной системе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Шприцы  SDS-MP1 для   рентгенконтрастных  веществ и физиологического раствора, производство MEDRAD Inc. США к инжектору Stellant CT D. Объем полимерной емкости А для набора  контраста, не менее   200 мл. Объем полимерной емкости Б для набора физиологического раствора, не менее 200 мл. Не содержит ЛАТЕКСА. Максимальное расчётное давление, не менее 350 psi \ 2410 кПА. Предельная скорость введения контрастного вещества, не менее   10,0 мл/с. Срок годности с момента даты стерилизации, не менее 4 года. Стерилизация фабричная. Индивидуальная упаковка, стерильная. Сертификат соответствия.     Регистрационное удостоверение. Комплектация: - шприцы – 2 шт. не менее 200 мл, - трубка соединительная для нескольких пациентов – 1 шт., - линии для переливания для нескольких пациентов – 2 шт., - информационная карточка о времени использования комплекта.    </w:t>
              <w:br/>
              <w:t>
1.Шприц 200 мл: Материал изготовления цилиндра полиэтилентерефталат. Объем заполнения шприца, мл    0-200.  Общая длина цилиндра шприца, мм 190,59.  Внешний диаметр цилиндра шприца, мм    51,89. Внутренний диаметр цилиндра шприца, мм   47,57. FluiDots® - индикаторы заполненности шприцов контрастом и физ.раствором. Разъем типа Луер «папа» Согласно ISO 594-2. Диаметр плунжера, мм 46,58. Конусность всех разъемов типа Луер  6%.</w:t>
              <w:br/>
              <w:t>
2. Трубка соединительная для нескольких пациентов: Материал изготовления трубки поливинилхлорид Общая длина трубки соединительной с разъемом люэровским (папа), мм 152,4 . Общая длина трубки соединительной с разъемом люэровским (мама), мм 152,4 . Внешний диаметр трубок, мм 2,54.  Внутренний диаметр трубок, мм   1,524 . Общая длина жесткой трубки, мм   63,5.  Внешний диаметр жесткой трубки, мм 6,35 . Внутренний диаметр жесткой трубки, мм 4,32 .      Объем Т-образного элемента, см³ 0,49 .  </w:t>
              <w:br/>
              <w:t>
Общая длина хаба, включая разъем типа Луер «мама», мм 19,05. Разъем типа Луер «мама» Согласно ISO 594-2:1998E. Общая длина крышки разъема типа Луер «мама», мм 14,81. Внешний диаметр крышки разъема типа Луер «мама», мм 10,16 . Внутренний диаметр крышки разъема типа Луер «мама», мм 3,9.  Общая длина хаба (с вращающейся деталью на конце), мм 38,15 . Разъем типа Луер «мама» (защищенный)  согласно ISO 594-1.  Общая длина пылезащитного колпачка (оранжевый), мм мм   17,53. Внешний диаметр пылезащитного колпачка (оранжевый), мм   14,45. Внутренний диаметр пылезащитного колпачка (оранжевый), мм    11,73.  Условная прочность при растяжении, МПа  22,1 Относительное удлинение трубки, %  280 Конусность всех разъемов типа Луер  6%Предел текучести при растяжении трубки соединительной (при котором происходит деформация), МПа    22,1. Номинальная плотность материала трубки соединительной, г/см3  1,29.</w:t>
              <w:br/>
              <w:t>
3. Линии для переливания для нескольких пациентов: Материал изготовления корпуса иглы  АБС-пластик Материал изготовления клапана иглы силикон Материал изготовления основания корпуса иглы полистирол. Материал изготовления пылезащитного колпачка иглы полиэтилен низкой плотности. Материал изготовления трубки  поливинилхлорид Материал изготовления двойного контрольного клапана поликарбонат. Длина Т-образного элемента, мм    35,8. Общая длина пылезащитного колпачка (оранжевый), мм 14,81. Общая длина пылезащитного колпачка (прозрачный), мм 18,9. Внешний диаметр пылезащитного колпачка (оранжевый), мм 10,16. Внешний диаметр пылезащитного колпачка (прозрачный), мм 10,16. Внутренний диаметр пылезащитного колпачка (оранжевый), мм 3,9. Внутренний диаметр пылезащитного колпачка (прозрачный), мм 6,096. Общая длина трубки линии для переливания для нескольких пациентов , мм 1143. Внешний диаметр трубки линии для переливания для нескольких пациентов, мм 4,06. Внутренний диаметр трубки линии для переливания для нескольких пациентов, мм 2,79. Конусность всех разъемов типа Луер 6%. Длина иглы, мм  67,02. Внешний диаметр иглы, мм  5,6. Угол заточки иглы, °   18.</w:t>
              <w:br/>
              <w:t>
4. Информационная карточка о времени использования комплекта: Габаритные размеры информационной карточки, мм50,8 х 88,9.</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упаковка</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нетканой основе 2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нетканой основе 2 х 500 см, гипоаллергенный.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соединительная к шприцам для инжекторов автоматических Y-образная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соединительная к шприцам для инжекторов автоматических Y-образная 150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Наборы вспомогательные полимерные одноразовые стерильные к емкостям полимерным стерильным одноразовым для КТ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Наборы для рентгеноконтрастных веществ и физиологического раствора SSS-LP-60-T  к системе инъекционной для КТ MEDRAD Stellant,  в составе: - трубка соединительная низкого давления с Т-коннектором, -трубка для сбора излишков контраста. Длина, не менее 152 см. Материал изготовления: - коннектора поликарбонат, - трубки поливинилхлорид, - Т-коннектора поликарбонат, - защитного колпачка    полипропилен. Максимальное расчётное давление, не менее 400psi \ 2 750 кПа. Предельная скорость введения контрастного вещества, не менее 10,0 мл/с. Срок годности с момента даты стерилизации, не менее 4 года. Одноразовая. Стерилизация   фабричная. Индивидуальная упаковка, стерильная. Декларация о соответствии. Регистрационное удостоверение.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одноразовый к инъекционной системе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SDS-CTP-SPK  к инъекционной системе MEDRAD® Stellant в составе: 1. Шприцы 200 мл – 2 шт.; 2. Т-образная соединительная трубка низкого давления; 3. Трубка для прокачки воздуха; 4. Иглы – 2 шт. Объем  полимерной  емкости А для  набора  контраста, не  менее 200 мл. Объем  полимерной  емкости Б для  набора  физиологического раствора, не  менее 200 мл. Материал  изготовления полиэтилентерефталата. Спиральная  соединительная  магистраль, длина не менее 150 см, c Т-образным  коннектором. Максимальное расчётное давление 400psi \ 2 750 кПа. Предельная скорость введения контрастного вещества 10,0 мл/с. FluiDots® -   индикаторы заполняемости шприцов  контрастом  и  физ.раствором. Трубка  для  сбора избытка  контраста, длиной  не  более 10 см., присоединяемая  к  магистрали. Срок годности с момента даты стерилизации , не менее 4 года. Стерилизация   фабричная. Индивидуальная упаковка, стерильная. Декларация о соответствии. Регистрационное удостоверение.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для одного пациента  для инъекционной системы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изготовления трубки поливинилхлорид. Материал изготовления контрольного клапана с разъемом Луер-Лок «мама» -Корпус- поликарбонат Клапан- силикон. Материал изготовления контрольного клапана с разъемом Луер-Слип- Корпус- поликарбонат</w:t>
              <w:br/>
              <w:t>
Клапан- силикон. Не содержит ЛАТЕКСА. Комплектация: -Трубка для одного пациента(SPD 250) для системы инъекционной MEDRAD Stellant. -Общая длина трубки  250 см ± 2,54 см. -Разъемы Луер Согласно ISO 80369-7. -Общая длина двойного обратного клапана (с бесцветным пылезащитным колпачком) 41,75 ± 0,25 мм. Максимальное расчётное давление, не менее 350 psi \ 2410 кПА. Предельная скорость введения контрастного вещества, не менее 10,0 мл/с. Срок годности с момента даты стерилизации, не менее  4 года. Стерилизация Фабричная. Индивидуальная упаковка, стерильная. Сертификат соответствия. Регистрационное удостоверение.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Удлинитель инфузионных насосов, диаметр 2.7 мм, длина 150 см, ПВХ, стандарт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Устройства для ирригоскопии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w:t>
              <w:br/>
              <w:t>
Предназначено для рентгеноконтрастного исследования толстой кишки (ирригоскопии) и промывания кишечника.</w:t>
              <w:br/>
              <w:t>
Техническое описание:</w:t>
              <w:br/>
              <w:t>
Выпускается двух видов (в зависимости от размеров наконечника): для детей и для взрослых.</w:t>
              <w:br/>
              <w:t>
С помощью трубки осуществляется присоединение устройства к штуцеру аппарата Боброва или к кружке Эсмарха.</w:t>
              <w:br/>
              <w:t>
Наконечник устройства изготовлен из пластичного полимера исключающего травмирование тканей прямой кишки, обтюрируя её просвет. Форма наконечника исключает его самопроизвольное выпадение и строго ограничивает глубину его проникновения в просвет прямой кишки.</w:t>
              <w:br/>
              <w:t>
Технические характеристики:</w:t>
              <w:br/>
              <w:t>
Диаметр наконечника: для взрослых - 23 мм. Длина устройства - 1560 мм. Нетоксично, апирогенно. Стерилизация радиационная. Гарантийный срок хранения 3 года. Норма отгрузки: 100 шт</w:t>
              <w:br/>
              <w:t>
Количество/1короб: 100 шт</w:t>
              <w:br/>
              <w:t>
Вес/1короб:</w:t>
              <w:br/>
              <w:t>
детская - 9,500 кг</w:t>
              <w:br/>
              <w:t>
взрослая - 9,900 кг</w:t>
              <w:br/>
              <w:t>
Объем/1короб: 0,06 м3</w:t>
              <w:br/>
              <w:t>
Изготовитель: МЕДПОЛИМЕР, Санкт-Петербург</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Шприц-колбы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ZY6322 совместим с устройством для внутривенного введения  Medrad Salient , производства IMAXEON.  Шприц для рентгенконтрастных  веществ и физиологического раствор. Объем  полимерной  емкости для  набора  контраста, не  менее 190 мл. Комплектация: -шприц, объемом не менее 190 мл с пылезащитным колпачком и крышкой, -трубка быстрого  наполнения. Материал  изготовления полиэтилентерефталат, не  содержит  ЛАТЕКСА.  FluiDots® - индикаторы заполняемости шприцов  контрастом  и  физ.раствором. Предельная скорость введения контрастного вещества, не менее 10,0 мл/сю Максимальное расчётное давление, не менее 300 psi. В упаковке 50 шт. шприцев, каждый из которых упакован в индивидуальную стирильную упаковку Австралия. Срок годности с момента даты стерилизации, не менее 5 лет. Стерилизация фабричная.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объемом 50 мл для шприцевых дозаторов с иглой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для шприцевых насосов 50 мл с иглой (G14, длина 30 мм), с винтовой насадкой Люэр лок,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не ниже 4 бар (2944 ммHg). Положение канюли - центральное. Соединение Люэр лок 6%, наружная резьба. Должен быть совместим со шприцевыми дозаторами тип Перфузор.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Шприц-колбы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Шприцы SSQK 65/115VS для магнитоконтрастных веществ и физиологического раствора, производство MEDRAD Inc. США к устройству для внутривенного введения MEDRAD Spectris Solaris EP. Полная совместимость с автоматическим инжектором MEDRAD Spectris Solaris EP. Объем шприца для набора контрастного вещества 65 мл. Объем шприца для набора физиологического раствора 115 мл. Не содержит ЛАТЕКСА. Состав: - шприц с поршнем для контрастного вещества, - шприц с поршнем для физиологического раствора, - большая игла для заполнения контрастным веществом, - малая игла для заполнения физиологическим раствором, - магистраль низкого давления с обратным клапаном, FluiDots® - индикаторы заполняемости шприцов контрастом и физ.раствором. Максимальное расчётное давление, не менее 350 psi / 2413 кПа. Предельная скорость введения контрастного вещества, не менее 10,0 мл/с. Количество в упаковке: не менее 50 штук. Срок годности с момента даты стерилизации, не менее 5 лет. Стерилизация - фабричная. Индивидуальная упаковка, стерильная. Декларация о соответствии и регистрационное удостоверение - Наличие.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Шприц-колбы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Шприц-колба для одноразового использования, каждая емкость в отдельной стерильной упаковке. Совместимость с автоматическим инжектором марки Nemoto (Япония). Наличие резиновой прокладки на поликарбонатном поршне шприца. Объем полимерной емкости для набора контрастного вещества 200мл. Сам корпус цилиндра выполнен из полипропилена. Имеется носик типа Luer - Lock для соединения с удлинительной линией. Набор комплектуется дополнительной соединительной прямой магистралью одноразового применения, длиной 150 мм. Магистраль низкого давления 300 psi и диаметром 2 мм. Материал магистрали представлен  100% поливинилкарбонатом. В набор так же входит канюля для многократного забора медикаментов. Стерилизация этиленоксидом. Срок годности 3 года. Остаточный срок годности на момент поставки товара 80%.</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31.12.2023,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29.07.2022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