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27.07.2022 г. №.1151-2022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Гель для расширения корневых каналов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Гель для расширения корневых каналов. Для облегчения механической обработки каналов. При подготовке к пломбированию труднодоступных каналов, выявление устья каналов. Состав: соль ЭДТА, смазывающие компоненты, пенообразователи, гелеобразователи. Упаковка:1 шприц 5 мл.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Желатин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ампул желатина 10% по 10 мл. 10 шт в упаковке.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Сенгстакена-Блэкмора трехходовой СН 16, длина 100 см, цилиндрический наконечник</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желудочный Сенгстакен-Блекмора, трёхходовый, наружный диаметр 5.3 мм. Изготовлен из красной мягкой резины, цилиндрический наконечник с 4-мя дренажными отверстиями. Два баллона продолговатой формы изготовлены из силиконизированного латекса разделены рентгенконтрастным кольцом. Чёрная разметка, полностью ренгеноконтрастный. Клапан для шприцев Люэр. Длина 100±2 см. Внешний диаметр СН 16. Стерильная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урогенитальный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Пайпель внутриматочная кюретка. Для внутриматочной биопсии эндометрия при гистологическом исследовании. Тип зонда С-1. Изготовлен из полипропилена. Зонд имеет закрытый конец с 4 боковыми отверстиями. Состоит из двух частей: поршня с ограничителем и зонда. Маркировка глубины введения от 20 до 120 мм, с ценой деления 10 мм. Поршень цилиндрической формы с ручкой для удержания и ограничителем глубины введения в зонд. Длина 277 мм. Длина поршня 220 мм.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Каналонаполнитель для углового наконечника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Lentulo RA carrier 25 мм, №1 - каналонаполнители для углового наконечника. Упаковка 4 штуки.</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внутривенного доступа с защитой от укола 24G</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24G - 0.7 мм, длина 19 мм, скорость потока не менее 22 мл/мин.</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внутривенный 20G с инъекционным портом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Люэр лок на гидрофобной заглушке. Нержавеющая сталь, полипропилен, мембрана Супор, полиэтилен ВД, катетер - полиуретан. Размер 20G - 1.1 мм, длина 33 мм, скорость потока не менее 61 мл/мин.</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мочеточниковый СН 4</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мочеточниковый,  экстрагладкий, 70 см. Катетер мочеточниковый, изготовлен из ПВХ, экстрагладкий, со стилетом, ренгеноконтрастный, закрытый атравматичный наконечник, 1  боковое отверстие, красный/зелёный маркер для идентификации правого/левого мочеточника, разметка в см, длина 70 см, отсоединяемый адаптер. Размер СН 4. Стерильная индивидуальная упаковка. Не содержит латекса.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мочеточниковый СН 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мочеточниковый,  экстрагладкий, 70 см. Катетер мочеточниковый, изготовлен из ПВХ, экстрагладкий, со стилетом, ренгеноконтрастный, закрытый атравматичный наконечник, 1  боковое отверстие, красный/зелёный маркер для идентификации правого/левого мочеточника, разметка в см, длина 70 см, отсоединяемый адаптер. Размер СН 5. Стерильная индивидуальная упаковка. Не содержит латекса.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мочеточниковый СН 6 с гидрогелевым покрытием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мочеточниковый,  70 см, 1 боковое  отверстие. Катетер мочеточниковый закрытого типа. Изготовлен из поливинилхлорида с покрытием гидрогель - с целью улучшения скользящих свойств. Рентгеноконтрастный. Красный/зеленый маркеры для определения правой/левой стороны. Разметка в сатиметрах по всей длине. Отсоединяемый Luer-Lock адаптер. Размер СН 6, длина 70 см. Атравматичный прямой цилиндрический наконечник с одним боковым овальным дренажным отверстием. Мандрен в комплекте. Стерильно, для одноразового использования.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мочеточниковый СН 7 с гидрогелевым покрытием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мочеточниковый полимерный экстрамягкий с проводником, рентгенпозитивный, стерильная упаковка СН 7. Сантиметровая разметка по всей длине катетера. Материал ПВХ с гидрогелевым покрытием, цвет желтый. 1 боковое отверстие. Длина 70 см.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матриц контурных, секционных, металлических, твердых 50мкм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матриц (для моделирования пломб)контурных секционных металлических твердых 50мкм (30 шт/упак) №1.198</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Небулайзер 20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Оптимальный размер частиц (2-5 мкм). Порт для аэрозольной маски или загубника. Съемная крышка с защитой от протекания препарата. Стерильный. Одноразовый. Изготовлен из прозрачного полипропилена.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Паста для пломбирования корневых каналов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Гуттасилер – высокопластичный рентгеноконтрастный материал для пломбирования корневых каналов всех групп зубов с использованием гуттаперчевых штифтов. После полного отверждения практически не рассасывается. Остается пластичным в течение длительного времени и затвердевает через 48 –72 ч.</w:t>
              <w:br/>
              <w:t>
В течение этого периода оказывает антисептическое и противовоспалительное действие благодаря наличию в составе йодтимола, кальция гидроксида, дексаметазона и гидрокортизона.</w:t>
              <w:br/>
              <w:t>
Обеспеченная длительность рабочего времени позволяет ввести нужное количество штифтов, а при необходимости извлечь основной штифт, провести коррекцию его длины и повторное пломбирование канала. Порошок 15 гр + жидкость 8 гр</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Планшет П-50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внесения в его лунки различных реагентов для последующего микроскопирования и проведения цветных реакций. Планшет П-50 изготовлен из специального белого полистирола. Поверхность планшета обладает свойством формировать правильную плоскую каплю. Лунки имеют бортики, препятствующие растеканию реагентов. Буквенно-цифровая маркировка облегчает организацию регистрации анализа. Размеры- 190* 290 мм Количество лунок -50.</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6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Помпа эластомерная одноразовая инфузионная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Устройство предназначено для непрерывного введения препарата при предварительно установленной скорости расхода с возможностью регулировки скорости при лекарственной терапии. В соответствии с ГОСТ: ГОСТ Р 50444-92, ГОСТ Р 25047-87, ГОСТ ISO 10993-1-2011, ГОСТ ISO 10993-4-2011, ГОСТ ISO 10993-5-2011, ГОСТ ISO 10993-10-2011, ГОСТ ISO 10993-11-2011, ГОСТ Р 52770-2007. </w:t>
              <w:br/>
              <w:t>
Технические характеристики основные:</w:t>
              <w:br/>
              <w:t>
1. Рабочий объём не менее 300 мл, не более 350 мл.</w:t>
              <w:br/>
              <w:t>
2. Регулируемая скорость от 1 до 15 мл/ч с шагом регулировки не более 1 мл</w:t>
              <w:br/>
              <w:t>
3. Время инфузии не менее 23 часов и не более 350 часов.</w:t>
              <w:br/>
              <w:t>
Состав:</w:t>
              <w:br/>
              <w:t>
1.Резервуар, медицинский силикон, не содержит латекса. Высокопрочная защитная пластиковая колба, выдерживающая в течение 16 мс пикового ударного ускорения 10g. С защитой от УФ- излучения от 220 до 360 нм, что включает защиту от УФ-B, УФ-C и основного потока УФ-A лучей</w:t>
              <w:br/>
              <w:t>
2. Соединение деталей должно обеспечивать герметичность при внутреннем избыточном давлении  не менее 40кПа</w:t>
              <w:br/>
              <w:t>
3. Переключатель скорости потока должен иметь не менее четырех независимых канала и съемный ключ для безопасной установки скорости. Наличие на переключателе положения OFF для моментальной остановки инфузии.</w:t>
              <w:br/>
              <w:t>
4. Наличие шкалы - линейки, с шагом делений не более 5 мл. </w:t>
              <w:br/>
              <w:t>
5. Удлинительная линия должна быть снабжена встроенным фильтром размером ячеек не менее 1,2 микрона, не более 1,4 микрона.</w:t>
              <w:br/>
              <w:t>
6. Наличие плунжерной системы или иной системы, обеспечивающей равномерное сжатие силиконового баллона. </w:t>
              <w:br/>
              <w:t>
7. Наличие на защитном колпачке гидрофобного фильтра, пропускающего воздух и не пропускающего раствор. </w:t>
              <w:br/>
              <w:t>
8. Наличие запорного клапана, предотвращающего обратный поток жидкости, не менее двух сетчатых фильтров грубой очистки.</w:t>
              <w:br/>
              <w:t>
9. Инфузионная линия должна быть защищена от перегибов.</w:t>
              <w:br/>
              <w:t>
10. Остаточный объем в линии не более 2 мл</w:t>
              <w:br/>
              <w:t>
11. Болюсный модуль отсутствует.</w:t>
              <w:br/>
              <w:t>
Технические характеристики общие:</w:t>
              <w:br/>
              <w:t>
- Упаковка индивидуальная: бумага полипропилен.</w:t>
              <w:br/>
              <w:t>
- Маркировка: стерильно, только для одноразового применения, не содержит латекс, не содержит DEHP.</w:t>
              <w:br/>
              <w:t>
- Стерилизация: окись этилена.</w:t>
              <w:br/>
              <w:t>
- Срок годности 3 года.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Презерватив латексный для УЗИ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Презерватив из натурального высококачественного латекса для ректо-вагинального  датчика  аппарата ультразвукового исследования.</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Пульпоэкстрактор</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Пульпоэкстракторы длина 30 мм. Набор состоит из 500 штук: №1 (025) - 50 штук; №2 (030) - 150 штук; №3 (035) - 150 штук; №4 (040) - 100 штук; №5 (050) 50 штук.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Сенсор глюкозы для инсулиновой помпы Медтроник серии Парадигм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Сенсор глюкозы для измерения уровня глюкозы в интерстициальной жидкости подкожножировой клетчатки совместим с системой постоянного мониторирования глюкозы.  Составные реактивы: глюкозооксидаза, человеческий сывороточный альбумин. Наличие иглы-проводника.  Контактный разъём с двумя резиновыми герметизирующими кольцами. Клейкая основа сенсора. Срок службы сенсора - 144 часа. Угол введения в кожу: 90º. Глубина введения: 8 мм. Индивидуальная стерильная упаковка. Условия работы: Температура: от 0ºС до +50ºС, относительная влажность: от 5% до 95% без конденсации. Условия хранения и транспортировки: Температура: от 2ºС до +30ºС. Установка при помощи специального устройства для установки - сертера. Срок годности: 6 месяцев с даты производства. Остаточный срок годности на момент поставки в ЛПУ - не менее 3 мес.</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СН 07 длительной имплантации 12 месяцев</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двойная петля для внутреннего дренирования верхних отделов мочевыводящей системы, открытый/закрытый, длина 26 см, Ch 7, градуировка на стенте по сантиметрам, отверстия на петлях и прямой части стента, материал: термопластичный рентгенконтрастный полимер, имеющий двухслойную структуру - внутренний слой жесткий, для лучшего проведения по проводнику, наружный слой мягкий, для комфорта пациента, длительность имплантации до 12 месяцев; проводник Сельдингер с фиксированным сердечником, жесткий, длина 150см, диаметр 0,035", материал сталь с тефлоновым покрытием; соединяющийся толкатель, позволяющий перемещать стент в двух направлениях. Стерильный.Одноразовый.</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СН 06 длительной имплантации 12 месяцев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двойная петля для внутреннего дренирования верхних отделов мочевыводящей системы, открытый/закрытый, длина 26см, Ch 6, градуировка на стенте по сантиметрам, отверстия на петлях и прямой части стента, материал: термопластичный рентгенконтрастный полимер, имеющий двухслойную структуру - внутренний слой жесткий, для лучшего проведения по проводнику, наружный слой мягкий, для комфорта пациента, длительность имплантации до 12 месяцев; проводник Сельдингер с фиксированным сердечником, жесткий, длина 150см, диаметр 0,035", материал сталь с тефлоновым покрытием; присоединяющийся толкатель, позволяющий передвигать стент в двух направлениях.Стерильный.Одноразовый.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СН 06 кратковременной имплантациии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хирургический, для ретроградного стентирования, 25 см из полиуретана, "двойной хвост", рентгенконрастный, белый, с зарытым дистальным концом. Длина прямой части 25 см, размер СН 6, дренажные отверстия по всей длине стента, сантиметровая разметка, линия для определения направления загиба конца стента, черная маркировка на конце стента. Толкатель из полиуретана, длина не менее 45 см, струна проводник с пластиковым покрытием, длиной 900 мм, пластиковый зажим, стерильная упаковка.</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СН 7,5 кратковременной имплантации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мочеточниковый хирургический, для ретроградного стентирования, 27,5 см из полиуретана, "двойной хвост", рентгенконрастный, белый, с зарытым дистальным концом, длина прямой части 27,5 см, размер СН 7,5. Дренажные отверстия по всей длине стента, сантиметровая разметка, линия для определения направления загиба конца стента, черная маркировка на конце стента. Толкатель из полиуретана, длина не менее 45 см, струна проводник с пластиковым покрытием, длиной 900 мм, пластиковый зажим, стерильная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Термометр медицинский жидкостный безртутный в футляре</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корпуса – стекло закаленное. Диапазон измерения температуры – от 35°С до 42°С, Точность измерений – +/- 0,1° С. Время измерения 3-5 мин. Отсутствие ртути, отсутствие спирта. Заменитель ртути – жидкий сплав металлов -Галлий, Индий, Олово. Защитный пластиковый  футляр.</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Урикет-1</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Диагностическая тест-полоска для качественного и полуколичественного определения  кетоновых тел в моче,100 шт. полосок в упаковке.</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Фильтр инфузионный Стерификс 0.2 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Фильтр инфузионный антибактериальный, с функцией удаления воздуха из системы. Фильтр антибактериальный с функцией удаления воздуха из системы для защиты пациента при длительной инфузионной терапии; мембрана с диаметром пор 0,2 мкм, удлинительные линии на входе и выходе из фильтра, соединения Луер Лок. Используемые материалы: полипропилен, полиэфирсульфон, полиэтилен, тефлон, поливинилхлорид. Резистентность к давлению: не менее 2 бар. Задерживаемые элементы: бактерии, частицы, воздух. Время эффективной защиты: 24 часа. Размер: площадь фильтрации: 10 см2, скорость потока : не менее 30 мл/мин, объем заполнения, включая удлинительную линию: не более 3,5 мл.  Не содержит латекс. Не содержит фталаты.</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Цемент стеклоиномерный универсальный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Стеклоиномерный цемент КЕМФИЛ предназначен для восстановления полостей, некариозных дефектов тканей зубов, лечения кариеса корня, временного пломбирования, запечатывания фисур, 3 флакона,  цвет А3, В2, С4 по 8гр</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Цитощетка одноразовая</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Современный одноразовый, стерильный инструмент для взятия материала с поверхности слизистых оболочек. Наличие мягких эластичных щетинок на рабочей части цитощетки позволяет собрать большое количество материала для различных видов исследований. Цитощетка удобна в применении, обеспечивает репрезентативное атравматичное взятие материала. При необходимости рабочая часть может быть согнута под любым углом по отношению к рукоятке. Это позволяет адаптировать инструмент в зависимости от анатомических особенностей зоны, с которой выполняется взятие материала. Инструмент поставляется стерильным и готовым к использованию. Показания: взятие материала для цитологических, микробиологических исследований в акушерско-гинекологической, дерматовенерологической практике. Стерилизация – радиационная.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Штифт гуттаперчивый N15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Штифты гуттаперчивые N15. В упаковке 120 штук.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Штифт гуттаперчивый N20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Штифты гуттаперчивые N20. В упаковке 120 штук.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Штифт гуттаперчивый N25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Штифты гуттаперчивые N25. В упаковке 120 штук.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Штифт гуттаперчивый N30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Штифты гуттаперчивые N30. В упаковке 120 штук.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Электрод физиотерапевтический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Электроды физиотерапевтические. Предназначены для гальванизации и электрофореза, диадинамической терапии и лечения синусоидальными модулированными токами. Вариант исполнения: прямоугольные с токораспределительным элементом из углеродной ткани, размер: 30 х 60 мм. Изготовлены на основе многослойного пакета из гидрофильного материала- х/б ткани с зашитым в него слоем токопроводящей углеродной ткани. Количество слоёв фланели: от 9 до 12. Для подключения к электрической цепи применяется силиконовые электроконтракты с жестким лепестком для подпайки провода или углетканевые токоподводы. Ткань устройчива к термической обработке - автоклавированию, кипячению.</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5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Электродные пластины 46 х 72 мм для электростимуляторов «OMRON E4»</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Электродные пластины овальной формы размером 46 х 72 мм, с защитной плёнкой на клеящейся стороне и металлическим контактом в нижней части для крепления электронных проводов. Комплект: по 2 пластины в блистере из поливинилхлоридной плёнки и алюминеевой фольги. Блистер упакован в картонную пачку. Электродные пластины  изготовлены из материала  NMD 9413 на основе прозрачного гидрогеля, содержащего триэтаноламин полиакрилат, глицерин, воду. Многоразовые.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470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31.12.2024,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29.07.2022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