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A67B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67BFD" w:rsidRDefault="00AE15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67BFD" w:rsidRDefault="00A67BFD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A67BFD" w:rsidRDefault="00AE15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A67BFD" w:rsidRDefault="00A67BFD"/>
        </w:tc>
        <w:tc>
          <w:tcPr>
            <w:tcW w:w="1995" w:type="dxa"/>
            <w:shd w:val="clear" w:color="auto" w:fill="auto"/>
            <w:vAlign w:val="bottom"/>
          </w:tcPr>
          <w:p w:rsidR="00A67BFD" w:rsidRDefault="00A67BFD"/>
        </w:tc>
        <w:tc>
          <w:tcPr>
            <w:tcW w:w="1650" w:type="dxa"/>
            <w:shd w:val="clear" w:color="auto" w:fill="auto"/>
            <w:vAlign w:val="bottom"/>
          </w:tcPr>
          <w:p w:rsidR="00A67BFD" w:rsidRDefault="00A67BFD"/>
        </w:tc>
        <w:tc>
          <w:tcPr>
            <w:tcW w:w="1905" w:type="dxa"/>
            <w:shd w:val="clear" w:color="auto" w:fill="auto"/>
            <w:vAlign w:val="bottom"/>
          </w:tcPr>
          <w:p w:rsidR="00A67BFD" w:rsidRDefault="00A67BFD"/>
        </w:tc>
      </w:tr>
      <w:tr w:rsidR="00A67B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67BFD" w:rsidRDefault="00AE15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67BFD" w:rsidRDefault="00A67BFD"/>
        </w:tc>
        <w:tc>
          <w:tcPr>
            <w:tcW w:w="1275" w:type="dxa"/>
            <w:shd w:val="clear" w:color="auto" w:fill="auto"/>
            <w:vAlign w:val="bottom"/>
          </w:tcPr>
          <w:p w:rsidR="00A67BFD" w:rsidRDefault="00A67BFD"/>
        </w:tc>
        <w:tc>
          <w:tcPr>
            <w:tcW w:w="1470" w:type="dxa"/>
            <w:shd w:val="clear" w:color="auto" w:fill="auto"/>
            <w:vAlign w:val="bottom"/>
          </w:tcPr>
          <w:p w:rsidR="00A67BFD" w:rsidRDefault="00A67BFD"/>
        </w:tc>
        <w:tc>
          <w:tcPr>
            <w:tcW w:w="2100" w:type="dxa"/>
            <w:shd w:val="clear" w:color="auto" w:fill="auto"/>
            <w:vAlign w:val="bottom"/>
          </w:tcPr>
          <w:p w:rsidR="00A67BFD" w:rsidRDefault="00A67BFD"/>
        </w:tc>
        <w:tc>
          <w:tcPr>
            <w:tcW w:w="1995" w:type="dxa"/>
            <w:shd w:val="clear" w:color="auto" w:fill="auto"/>
            <w:vAlign w:val="bottom"/>
          </w:tcPr>
          <w:p w:rsidR="00A67BFD" w:rsidRDefault="00A67BFD"/>
        </w:tc>
        <w:tc>
          <w:tcPr>
            <w:tcW w:w="1650" w:type="dxa"/>
            <w:shd w:val="clear" w:color="auto" w:fill="auto"/>
            <w:vAlign w:val="bottom"/>
          </w:tcPr>
          <w:p w:rsidR="00A67BFD" w:rsidRDefault="00A67BFD"/>
        </w:tc>
        <w:tc>
          <w:tcPr>
            <w:tcW w:w="1905" w:type="dxa"/>
            <w:shd w:val="clear" w:color="auto" w:fill="auto"/>
            <w:vAlign w:val="bottom"/>
          </w:tcPr>
          <w:p w:rsidR="00A67BFD" w:rsidRDefault="00A67BFD"/>
        </w:tc>
      </w:tr>
      <w:tr w:rsidR="00A67B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67BFD" w:rsidRDefault="00AE15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67BFD" w:rsidRDefault="00A67BFD"/>
        </w:tc>
        <w:tc>
          <w:tcPr>
            <w:tcW w:w="1275" w:type="dxa"/>
            <w:shd w:val="clear" w:color="auto" w:fill="auto"/>
            <w:vAlign w:val="bottom"/>
          </w:tcPr>
          <w:p w:rsidR="00A67BFD" w:rsidRDefault="00A67BFD"/>
        </w:tc>
        <w:tc>
          <w:tcPr>
            <w:tcW w:w="1470" w:type="dxa"/>
            <w:shd w:val="clear" w:color="auto" w:fill="auto"/>
            <w:vAlign w:val="bottom"/>
          </w:tcPr>
          <w:p w:rsidR="00A67BFD" w:rsidRDefault="00A67BFD"/>
        </w:tc>
        <w:tc>
          <w:tcPr>
            <w:tcW w:w="2100" w:type="dxa"/>
            <w:shd w:val="clear" w:color="auto" w:fill="auto"/>
            <w:vAlign w:val="bottom"/>
          </w:tcPr>
          <w:p w:rsidR="00A67BFD" w:rsidRDefault="00A67BFD"/>
        </w:tc>
        <w:tc>
          <w:tcPr>
            <w:tcW w:w="1995" w:type="dxa"/>
            <w:shd w:val="clear" w:color="auto" w:fill="auto"/>
            <w:vAlign w:val="bottom"/>
          </w:tcPr>
          <w:p w:rsidR="00A67BFD" w:rsidRDefault="00A67BFD"/>
        </w:tc>
        <w:tc>
          <w:tcPr>
            <w:tcW w:w="1650" w:type="dxa"/>
            <w:shd w:val="clear" w:color="auto" w:fill="auto"/>
            <w:vAlign w:val="bottom"/>
          </w:tcPr>
          <w:p w:rsidR="00A67BFD" w:rsidRDefault="00A67BFD"/>
        </w:tc>
        <w:tc>
          <w:tcPr>
            <w:tcW w:w="1905" w:type="dxa"/>
            <w:shd w:val="clear" w:color="auto" w:fill="auto"/>
            <w:vAlign w:val="bottom"/>
          </w:tcPr>
          <w:p w:rsidR="00A67BFD" w:rsidRDefault="00A67BFD"/>
        </w:tc>
      </w:tr>
      <w:tr w:rsidR="00A67B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67BFD" w:rsidRDefault="00AE15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67BFD" w:rsidRDefault="00A67BFD"/>
        </w:tc>
        <w:tc>
          <w:tcPr>
            <w:tcW w:w="1275" w:type="dxa"/>
            <w:shd w:val="clear" w:color="auto" w:fill="auto"/>
            <w:vAlign w:val="bottom"/>
          </w:tcPr>
          <w:p w:rsidR="00A67BFD" w:rsidRDefault="00A67BFD"/>
        </w:tc>
        <w:tc>
          <w:tcPr>
            <w:tcW w:w="1470" w:type="dxa"/>
            <w:shd w:val="clear" w:color="auto" w:fill="auto"/>
            <w:vAlign w:val="bottom"/>
          </w:tcPr>
          <w:p w:rsidR="00A67BFD" w:rsidRDefault="00A67BFD"/>
        </w:tc>
        <w:tc>
          <w:tcPr>
            <w:tcW w:w="2100" w:type="dxa"/>
            <w:shd w:val="clear" w:color="auto" w:fill="auto"/>
            <w:vAlign w:val="bottom"/>
          </w:tcPr>
          <w:p w:rsidR="00A67BFD" w:rsidRDefault="00A67BFD"/>
        </w:tc>
        <w:tc>
          <w:tcPr>
            <w:tcW w:w="1995" w:type="dxa"/>
            <w:shd w:val="clear" w:color="auto" w:fill="auto"/>
            <w:vAlign w:val="bottom"/>
          </w:tcPr>
          <w:p w:rsidR="00A67BFD" w:rsidRDefault="00A67BFD"/>
        </w:tc>
        <w:tc>
          <w:tcPr>
            <w:tcW w:w="1650" w:type="dxa"/>
            <w:shd w:val="clear" w:color="auto" w:fill="auto"/>
            <w:vAlign w:val="bottom"/>
          </w:tcPr>
          <w:p w:rsidR="00A67BFD" w:rsidRDefault="00A67BFD"/>
        </w:tc>
        <w:tc>
          <w:tcPr>
            <w:tcW w:w="1905" w:type="dxa"/>
            <w:shd w:val="clear" w:color="auto" w:fill="auto"/>
            <w:vAlign w:val="bottom"/>
          </w:tcPr>
          <w:p w:rsidR="00A67BFD" w:rsidRDefault="00A67BFD"/>
        </w:tc>
      </w:tr>
      <w:tr w:rsidR="00A67B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67BFD" w:rsidRDefault="00AE15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67BFD" w:rsidRDefault="00A67BFD"/>
        </w:tc>
        <w:tc>
          <w:tcPr>
            <w:tcW w:w="1275" w:type="dxa"/>
            <w:shd w:val="clear" w:color="auto" w:fill="auto"/>
            <w:vAlign w:val="bottom"/>
          </w:tcPr>
          <w:p w:rsidR="00A67BFD" w:rsidRDefault="00A67BFD"/>
        </w:tc>
        <w:tc>
          <w:tcPr>
            <w:tcW w:w="1470" w:type="dxa"/>
            <w:shd w:val="clear" w:color="auto" w:fill="auto"/>
            <w:vAlign w:val="bottom"/>
          </w:tcPr>
          <w:p w:rsidR="00A67BFD" w:rsidRDefault="00A67BFD"/>
        </w:tc>
        <w:tc>
          <w:tcPr>
            <w:tcW w:w="2100" w:type="dxa"/>
            <w:shd w:val="clear" w:color="auto" w:fill="auto"/>
            <w:vAlign w:val="bottom"/>
          </w:tcPr>
          <w:p w:rsidR="00A67BFD" w:rsidRDefault="00A67BFD"/>
        </w:tc>
        <w:tc>
          <w:tcPr>
            <w:tcW w:w="1995" w:type="dxa"/>
            <w:shd w:val="clear" w:color="auto" w:fill="auto"/>
            <w:vAlign w:val="bottom"/>
          </w:tcPr>
          <w:p w:rsidR="00A67BFD" w:rsidRDefault="00A67BFD"/>
        </w:tc>
        <w:tc>
          <w:tcPr>
            <w:tcW w:w="1650" w:type="dxa"/>
            <w:shd w:val="clear" w:color="auto" w:fill="auto"/>
            <w:vAlign w:val="bottom"/>
          </w:tcPr>
          <w:p w:rsidR="00A67BFD" w:rsidRDefault="00A67BFD"/>
        </w:tc>
        <w:tc>
          <w:tcPr>
            <w:tcW w:w="1905" w:type="dxa"/>
            <w:shd w:val="clear" w:color="auto" w:fill="auto"/>
            <w:vAlign w:val="bottom"/>
          </w:tcPr>
          <w:p w:rsidR="00A67BFD" w:rsidRDefault="00A67BFD"/>
        </w:tc>
      </w:tr>
      <w:tr w:rsidR="00A67BFD" w:rsidRPr="00AE15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67BFD" w:rsidRPr="00AE155D" w:rsidRDefault="00AE155D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E15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E155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E15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E155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E15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E155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A67BFD" w:rsidRPr="00AE155D" w:rsidRDefault="00A67BFD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67BFD" w:rsidRPr="00AE155D" w:rsidRDefault="00A67BFD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A67BFD" w:rsidRPr="00AE155D" w:rsidRDefault="00A67BFD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A67BFD" w:rsidRPr="00AE155D" w:rsidRDefault="00A67BFD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A67BFD" w:rsidRPr="00AE155D" w:rsidRDefault="00A67BFD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67BFD" w:rsidRPr="00AE155D" w:rsidRDefault="00A67BFD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67BFD" w:rsidRPr="00AE155D" w:rsidRDefault="00A67BFD">
            <w:pPr>
              <w:rPr>
                <w:lang w:val="en-US"/>
              </w:rPr>
            </w:pPr>
          </w:p>
        </w:tc>
      </w:tr>
      <w:tr w:rsidR="00A67B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67BFD" w:rsidRDefault="00AE15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67BFD" w:rsidRDefault="00A67BFD"/>
        </w:tc>
        <w:tc>
          <w:tcPr>
            <w:tcW w:w="1275" w:type="dxa"/>
            <w:shd w:val="clear" w:color="auto" w:fill="auto"/>
            <w:vAlign w:val="bottom"/>
          </w:tcPr>
          <w:p w:rsidR="00A67BFD" w:rsidRDefault="00A67BFD"/>
        </w:tc>
        <w:tc>
          <w:tcPr>
            <w:tcW w:w="1470" w:type="dxa"/>
            <w:shd w:val="clear" w:color="auto" w:fill="auto"/>
            <w:vAlign w:val="bottom"/>
          </w:tcPr>
          <w:p w:rsidR="00A67BFD" w:rsidRDefault="00A67BFD"/>
        </w:tc>
        <w:tc>
          <w:tcPr>
            <w:tcW w:w="2100" w:type="dxa"/>
            <w:shd w:val="clear" w:color="auto" w:fill="auto"/>
            <w:vAlign w:val="bottom"/>
          </w:tcPr>
          <w:p w:rsidR="00A67BFD" w:rsidRDefault="00A67BFD"/>
        </w:tc>
        <w:tc>
          <w:tcPr>
            <w:tcW w:w="1995" w:type="dxa"/>
            <w:shd w:val="clear" w:color="auto" w:fill="auto"/>
            <w:vAlign w:val="bottom"/>
          </w:tcPr>
          <w:p w:rsidR="00A67BFD" w:rsidRDefault="00A67BFD"/>
        </w:tc>
        <w:tc>
          <w:tcPr>
            <w:tcW w:w="1650" w:type="dxa"/>
            <w:shd w:val="clear" w:color="auto" w:fill="auto"/>
            <w:vAlign w:val="bottom"/>
          </w:tcPr>
          <w:p w:rsidR="00A67BFD" w:rsidRDefault="00A67BFD"/>
        </w:tc>
        <w:tc>
          <w:tcPr>
            <w:tcW w:w="1905" w:type="dxa"/>
            <w:shd w:val="clear" w:color="auto" w:fill="auto"/>
            <w:vAlign w:val="bottom"/>
          </w:tcPr>
          <w:p w:rsidR="00A67BFD" w:rsidRDefault="00A67BFD"/>
        </w:tc>
      </w:tr>
      <w:tr w:rsidR="00A67B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67BFD" w:rsidRDefault="00AE15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67BFD" w:rsidRDefault="00A67BFD"/>
        </w:tc>
        <w:tc>
          <w:tcPr>
            <w:tcW w:w="1275" w:type="dxa"/>
            <w:shd w:val="clear" w:color="auto" w:fill="auto"/>
            <w:vAlign w:val="bottom"/>
          </w:tcPr>
          <w:p w:rsidR="00A67BFD" w:rsidRDefault="00A67BFD"/>
        </w:tc>
        <w:tc>
          <w:tcPr>
            <w:tcW w:w="1470" w:type="dxa"/>
            <w:shd w:val="clear" w:color="auto" w:fill="auto"/>
            <w:vAlign w:val="bottom"/>
          </w:tcPr>
          <w:p w:rsidR="00A67BFD" w:rsidRDefault="00A67BFD"/>
        </w:tc>
        <w:tc>
          <w:tcPr>
            <w:tcW w:w="2100" w:type="dxa"/>
            <w:shd w:val="clear" w:color="auto" w:fill="auto"/>
            <w:vAlign w:val="bottom"/>
          </w:tcPr>
          <w:p w:rsidR="00A67BFD" w:rsidRDefault="00A67BFD"/>
        </w:tc>
        <w:tc>
          <w:tcPr>
            <w:tcW w:w="1995" w:type="dxa"/>
            <w:shd w:val="clear" w:color="auto" w:fill="auto"/>
            <w:vAlign w:val="bottom"/>
          </w:tcPr>
          <w:p w:rsidR="00A67BFD" w:rsidRDefault="00A67BFD"/>
        </w:tc>
        <w:tc>
          <w:tcPr>
            <w:tcW w:w="1650" w:type="dxa"/>
            <w:shd w:val="clear" w:color="auto" w:fill="auto"/>
            <w:vAlign w:val="bottom"/>
          </w:tcPr>
          <w:p w:rsidR="00A67BFD" w:rsidRDefault="00A67BFD"/>
        </w:tc>
        <w:tc>
          <w:tcPr>
            <w:tcW w:w="1905" w:type="dxa"/>
            <w:shd w:val="clear" w:color="auto" w:fill="auto"/>
            <w:vAlign w:val="bottom"/>
          </w:tcPr>
          <w:p w:rsidR="00A67BFD" w:rsidRDefault="00A67BFD"/>
        </w:tc>
      </w:tr>
      <w:tr w:rsidR="00A67B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67BFD" w:rsidRDefault="00AE15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67BFD" w:rsidRDefault="00A67BFD"/>
        </w:tc>
        <w:tc>
          <w:tcPr>
            <w:tcW w:w="1275" w:type="dxa"/>
            <w:shd w:val="clear" w:color="auto" w:fill="auto"/>
            <w:vAlign w:val="bottom"/>
          </w:tcPr>
          <w:p w:rsidR="00A67BFD" w:rsidRDefault="00A67BFD"/>
        </w:tc>
        <w:tc>
          <w:tcPr>
            <w:tcW w:w="1470" w:type="dxa"/>
            <w:shd w:val="clear" w:color="auto" w:fill="auto"/>
            <w:vAlign w:val="bottom"/>
          </w:tcPr>
          <w:p w:rsidR="00A67BFD" w:rsidRDefault="00A67BFD"/>
        </w:tc>
        <w:tc>
          <w:tcPr>
            <w:tcW w:w="2100" w:type="dxa"/>
            <w:shd w:val="clear" w:color="auto" w:fill="auto"/>
            <w:vAlign w:val="bottom"/>
          </w:tcPr>
          <w:p w:rsidR="00A67BFD" w:rsidRDefault="00A67BFD"/>
        </w:tc>
        <w:tc>
          <w:tcPr>
            <w:tcW w:w="1995" w:type="dxa"/>
            <w:shd w:val="clear" w:color="auto" w:fill="auto"/>
            <w:vAlign w:val="bottom"/>
          </w:tcPr>
          <w:p w:rsidR="00A67BFD" w:rsidRDefault="00A67BFD"/>
        </w:tc>
        <w:tc>
          <w:tcPr>
            <w:tcW w:w="1650" w:type="dxa"/>
            <w:shd w:val="clear" w:color="auto" w:fill="auto"/>
            <w:vAlign w:val="bottom"/>
          </w:tcPr>
          <w:p w:rsidR="00A67BFD" w:rsidRDefault="00A67BFD"/>
        </w:tc>
        <w:tc>
          <w:tcPr>
            <w:tcW w:w="1905" w:type="dxa"/>
            <w:shd w:val="clear" w:color="auto" w:fill="auto"/>
            <w:vAlign w:val="bottom"/>
          </w:tcPr>
          <w:p w:rsidR="00A67BFD" w:rsidRDefault="00A67BFD"/>
        </w:tc>
      </w:tr>
      <w:tr w:rsidR="00A67B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67BFD" w:rsidRDefault="00AE155D" w:rsidP="00AE15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01.02.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2 024 г. №.114-2024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67BFD" w:rsidRDefault="00A67BFD"/>
        </w:tc>
        <w:tc>
          <w:tcPr>
            <w:tcW w:w="1275" w:type="dxa"/>
            <w:shd w:val="clear" w:color="auto" w:fill="auto"/>
            <w:vAlign w:val="bottom"/>
          </w:tcPr>
          <w:p w:rsidR="00A67BFD" w:rsidRDefault="00A67BFD"/>
        </w:tc>
        <w:tc>
          <w:tcPr>
            <w:tcW w:w="1470" w:type="dxa"/>
            <w:shd w:val="clear" w:color="auto" w:fill="auto"/>
            <w:vAlign w:val="bottom"/>
          </w:tcPr>
          <w:p w:rsidR="00A67BFD" w:rsidRDefault="00A67BFD"/>
        </w:tc>
        <w:tc>
          <w:tcPr>
            <w:tcW w:w="2100" w:type="dxa"/>
            <w:shd w:val="clear" w:color="auto" w:fill="auto"/>
            <w:vAlign w:val="bottom"/>
          </w:tcPr>
          <w:p w:rsidR="00A67BFD" w:rsidRDefault="00A67BFD"/>
        </w:tc>
        <w:tc>
          <w:tcPr>
            <w:tcW w:w="1995" w:type="dxa"/>
            <w:shd w:val="clear" w:color="auto" w:fill="auto"/>
            <w:vAlign w:val="bottom"/>
          </w:tcPr>
          <w:p w:rsidR="00A67BFD" w:rsidRDefault="00A67BFD"/>
        </w:tc>
        <w:tc>
          <w:tcPr>
            <w:tcW w:w="1650" w:type="dxa"/>
            <w:shd w:val="clear" w:color="auto" w:fill="auto"/>
            <w:vAlign w:val="bottom"/>
          </w:tcPr>
          <w:p w:rsidR="00A67BFD" w:rsidRDefault="00A67BFD"/>
        </w:tc>
        <w:tc>
          <w:tcPr>
            <w:tcW w:w="1905" w:type="dxa"/>
            <w:shd w:val="clear" w:color="auto" w:fill="auto"/>
            <w:vAlign w:val="bottom"/>
          </w:tcPr>
          <w:p w:rsidR="00A67BFD" w:rsidRDefault="00A67BFD"/>
        </w:tc>
      </w:tr>
      <w:tr w:rsidR="00A67B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67BFD" w:rsidRDefault="00AE15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67BFD" w:rsidRDefault="00A67BFD"/>
        </w:tc>
        <w:tc>
          <w:tcPr>
            <w:tcW w:w="1275" w:type="dxa"/>
            <w:shd w:val="clear" w:color="auto" w:fill="auto"/>
            <w:vAlign w:val="bottom"/>
          </w:tcPr>
          <w:p w:rsidR="00A67BFD" w:rsidRDefault="00A67BFD"/>
        </w:tc>
        <w:tc>
          <w:tcPr>
            <w:tcW w:w="1470" w:type="dxa"/>
            <w:shd w:val="clear" w:color="auto" w:fill="auto"/>
            <w:vAlign w:val="bottom"/>
          </w:tcPr>
          <w:p w:rsidR="00A67BFD" w:rsidRDefault="00A67BFD"/>
        </w:tc>
        <w:tc>
          <w:tcPr>
            <w:tcW w:w="2100" w:type="dxa"/>
            <w:shd w:val="clear" w:color="auto" w:fill="auto"/>
            <w:vAlign w:val="bottom"/>
          </w:tcPr>
          <w:p w:rsidR="00A67BFD" w:rsidRDefault="00A67BFD"/>
        </w:tc>
        <w:tc>
          <w:tcPr>
            <w:tcW w:w="1995" w:type="dxa"/>
            <w:shd w:val="clear" w:color="auto" w:fill="auto"/>
            <w:vAlign w:val="bottom"/>
          </w:tcPr>
          <w:p w:rsidR="00A67BFD" w:rsidRDefault="00A67BFD"/>
        </w:tc>
        <w:tc>
          <w:tcPr>
            <w:tcW w:w="1650" w:type="dxa"/>
            <w:shd w:val="clear" w:color="auto" w:fill="auto"/>
            <w:vAlign w:val="bottom"/>
          </w:tcPr>
          <w:p w:rsidR="00A67BFD" w:rsidRDefault="00A67BFD"/>
        </w:tc>
        <w:tc>
          <w:tcPr>
            <w:tcW w:w="1905" w:type="dxa"/>
            <w:shd w:val="clear" w:color="auto" w:fill="auto"/>
            <w:vAlign w:val="bottom"/>
          </w:tcPr>
          <w:p w:rsidR="00A67BFD" w:rsidRDefault="00A67BFD"/>
        </w:tc>
      </w:tr>
      <w:tr w:rsidR="00A67B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67BFD" w:rsidRDefault="00A67BFD"/>
        </w:tc>
        <w:tc>
          <w:tcPr>
            <w:tcW w:w="2535" w:type="dxa"/>
            <w:shd w:val="clear" w:color="auto" w:fill="auto"/>
            <w:vAlign w:val="bottom"/>
          </w:tcPr>
          <w:p w:rsidR="00A67BFD" w:rsidRDefault="00A67BFD"/>
        </w:tc>
        <w:tc>
          <w:tcPr>
            <w:tcW w:w="3315" w:type="dxa"/>
            <w:shd w:val="clear" w:color="auto" w:fill="auto"/>
            <w:vAlign w:val="bottom"/>
          </w:tcPr>
          <w:p w:rsidR="00A67BFD" w:rsidRDefault="00A67BFD"/>
        </w:tc>
        <w:tc>
          <w:tcPr>
            <w:tcW w:w="1125" w:type="dxa"/>
            <w:shd w:val="clear" w:color="auto" w:fill="auto"/>
            <w:vAlign w:val="bottom"/>
          </w:tcPr>
          <w:p w:rsidR="00A67BFD" w:rsidRDefault="00A67BFD"/>
        </w:tc>
        <w:tc>
          <w:tcPr>
            <w:tcW w:w="1275" w:type="dxa"/>
            <w:shd w:val="clear" w:color="auto" w:fill="auto"/>
            <w:vAlign w:val="bottom"/>
          </w:tcPr>
          <w:p w:rsidR="00A67BFD" w:rsidRDefault="00A67BFD"/>
        </w:tc>
        <w:tc>
          <w:tcPr>
            <w:tcW w:w="1470" w:type="dxa"/>
            <w:shd w:val="clear" w:color="auto" w:fill="auto"/>
            <w:vAlign w:val="bottom"/>
          </w:tcPr>
          <w:p w:rsidR="00A67BFD" w:rsidRDefault="00A67BFD"/>
        </w:tc>
        <w:tc>
          <w:tcPr>
            <w:tcW w:w="2100" w:type="dxa"/>
            <w:shd w:val="clear" w:color="auto" w:fill="auto"/>
            <w:vAlign w:val="bottom"/>
          </w:tcPr>
          <w:p w:rsidR="00A67BFD" w:rsidRDefault="00A67BFD"/>
        </w:tc>
        <w:tc>
          <w:tcPr>
            <w:tcW w:w="1995" w:type="dxa"/>
            <w:shd w:val="clear" w:color="auto" w:fill="auto"/>
            <w:vAlign w:val="bottom"/>
          </w:tcPr>
          <w:p w:rsidR="00A67BFD" w:rsidRDefault="00A67BFD"/>
        </w:tc>
        <w:tc>
          <w:tcPr>
            <w:tcW w:w="1650" w:type="dxa"/>
            <w:shd w:val="clear" w:color="auto" w:fill="auto"/>
            <w:vAlign w:val="bottom"/>
          </w:tcPr>
          <w:p w:rsidR="00A67BFD" w:rsidRDefault="00A67BFD"/>
        </w:tc>
        <w:tc>
          <w:tcPr>
            <w:tcW w:w="1905" w:type="dxa"/>
            <w:shd w:val="clear" w:color="auto" w:fill="auto"/>
            <w:vAlign w:val="bottom"/>
          </w:tcPr>
          <w:p w:rsidR="00A67BFD" w:rsidRDefault="00A67BFD"/>
        </w:tc>
      </w:tr>
      <w:tr w:rsidR="00A67B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67BFD" w:rsidRDefault="00AE15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67BFD" w:rsidRDefault="00A67BFD"/>
        </w:tc>
        <w:tc>
          <w:tcPr>
            <w:tcW w:w="1275" w:type="dxa"/>
            <w:shd w:val="clear" w:color="auto" w:fill="auto"/>
            <w:vAlign w:val="bottom"/>
          </w:tcPr>
          <w:p w:rsidR="00A67BFD" w:rsidRDefault="00A67BFD"/>
        </w:tc>
        <w:tc>
          <w:tcPr>
            <w:tcW w:w="1470" w:type="dxa"/>
            <w:shd w:val="clear" w:color="auto" w:fill="auto"/>
            <w:vAlign w:val="bottom"/>
          </w:tcPr>
          <w:p w:rsidR="00A67BFD" w:rsidRDefault="00A67BFD"/>
        </w:tc>
        <w:tc>
          <w:tcPr>
            <w:tcW w:w="2100" w:type="dxa"/>
            <w:shd w:val="clear" w:color="auto" w:fill="auto"/>
            <w:vAlign w:val="bottom"/>
          </w:tcPr>
          <w:p w:rsidR="00A67BFD" w:rsidRDefault="00A67BFD"/>
        </w:tc>
        <w:tc>
          <w:tcPr>
            <w:tcW w:w="1995" w:type="dxa"/>
            <w:shd w:val="clear" w:color="auto" w:fill="auto"/>
            <w:vAlign w:val="bottom"/>
          </w:tcPr>
          <w:p w:rsidR="00A67BFD" w:rsidRDefault="00A67BFD"/>
        </w:tc>
        <w:tc>
          <w:tcPr>
            <w:tcW w:w="1650" w:type="dxa"/>
            <w:shd w:val="clear" w:color="auto" w:fill="auto"/>
            <w:vAlign w:val="bottom"/>
          </w:tcPr>
          <w:p w:rsidR="00A67BFD" w:rsidRDefault="00A67BFD"/>
        </w:tc>
        <w:tc>
          <w:tcPr>
            <w:tcW w:w="1905" w:type="dxa"/>
            <w:shd w:val="clear" w:color="auto" w:fill="auto"/>
            <w:vAlign w:val="bottom"/>
          </w:tcPr>
          <w:p w:rsidR="00A67BFD" w:rsidRDefault="00A67BFD"/>
        </w:tc>
      </w:tr>
      <w:tr w:rsidR="00A67B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67BFD" w:rsidRDefault="00A67BFD"/>
        </w:tc>
        <w:tc>
          <w:tcPr>
            <w:tcW w:w="2535" w:type="dxa"/>
            <w:shd w:val="clear" w:color="auto" w:fill="auto"/>
            <w:vAlign w:val="bottom"/>
          </w:tcPr>
          <w:p w:rsidR="00A67BFD" w:rsidRDefault="00A67BFD"/>
        </w:tc>
        <w:tc>
          <w:tcPr>
            <w:tcW w:w="3315" w:type="dxa"/>
            <w:shd w:val="clear" w:color="auto" w:fill="auto"/>
            <w:vAlign w:val="bottom"/>
          </w:tcPr>
          <w:p w:rsidR="00A67BFD" w:rsidRDefault="00A67BFD"/>
        </w:tc>
        <w:tc>
          <w:tcPr>
            <w:tcW w:w="1125" w:type="dxa"/>
            <w:shd w:val="clear" w:color="auto" w:fill="auto"/>
            <w:vAlign w:val="bottom"/>
          </w:tcPr>
          <w:p w:rsidR="00A67BFD" w:rsidRDefault="00A67BFD"/>
        </w:tc>
        <w:tc>
          <w:tcPr>
            <w:tcW w:w="1275" w:type="dxa"/>
            <w:shd w:val="clear" w:color="auto" w:fill="auto"/>
            <w:vAlign w:val="bottom"/>
          </w:tcPr>
          <w:p w:rsidR="00A67BFD" w:rsidRDefault="00A67BFD"/>
        </w:tc>
        <w:tc>
          <w:tcPr>
            <w:tcW w:w="1470" w:type="dxa"/>
            <w:shd w:val="clear" w:color="auto" w:fill="auto"/>
            <w:vAlign w:val="bottom"/>
          </w:tcPr>
          <w:p w:rsidR="00A67BFD" w:rsidRDefault="00A67BFD"/>
        </w:tc>
        <w:tc>
          <w:tcPr>
            <w:tcW w:w="2100" w:type="dxa"/>
            <w:shd w:val="clear" w:color="auto" w:fill="auto"/>
            <w:vAlign w:val="bottom"/>
          </w:tcPr>
          <w:p w:rsidR="00A67BFD" w:rsidRDefault="00A67BFD"/>
        </w:tc>
        <w:tc>
          <w:tcPr>
            <w:tcW w:w="1995" w:type="dxa"/>
            <w:shd w:val="clear" w:color="auto" w:fill="auto"/>
            <w:vAlign w:val="bottom"/>
          </w:tcPr>
          <w:p w:rsidR="00A67BFD" w:rsidRDefault="00A67BFD"/>
        </w:tc>
        <w:tc>
          <w:tcPr>
            <w:tcW w:w="1650" w:type="dxa"/>
            <w:shd w:val="clear" w:color="auto" w:fill="auto"/>
            <w:vAlign w:val="bottom"/>
          </w:tcPr>
          <w:p w:rsidR="00A67BFD" w:rsidRDefault="00A67BFD"/>
        </w:tc>
        <w:tc>
          <w:tcPr>
            <w:tcW w:w="1905" w:type="dxa"/>
            <w:shd w:val="clear" w:color="auto" w:fill="auto"/>
            <w:vAlign w:val="bottom"/>
          </w:tcPr>
          <w:p w:rsidR="00A67BFD" w:rsidRDefault="00A67BFD"/>
        </w:tc>
      </w:tr>
      <w:tr w:rsidR="00A67B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A67BFD" w:rsidRDefault="00AE155D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A67BFD" w:rsidRDefault="00A67BFD"/>
        </w:tc>
        <w:tc>
          <w:tcPr>
            <w:tcW w:w="1650" w:type="dxa"/>
            <w:shd w:val="clear" w:color="auto" w:fill="auto"/>
            <w:vAlign w:val="bottom"/>
          </w:tcPr>
          <w:p w:rsidR="00A67BFD" w:rsidRDefault="00A67BFD"/>
        </w:tc>
        <w:tc>
          <w:tcPr>
            <w:tcW w:w="1905" w:type="dxa"/>
            <w:shd w:val="clear" w:color="auto" w:fill="auto"/>
            <w:vAlign w:val="bottom"/>
          </w:tcPr>
          <w:p w:rsidR="00A67BFD" w:rsidRDefault="00A67BFD"/>
        </w:tc>
      </w:tr>
      <w:tr w:rsidR="00A67B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67BFD" w:rsidRDefault="00AE155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A67B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67BFD" w:rsidRDefault="00AE155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67BFD" w:rsidRDefault="00AE155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67BFD" w:rsidRDefault="00AE155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67BFD" w:rsidRDefault="00AE155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67BFD" w:rsidRDefault="00AE155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67BFD" w:rsidRDefault="00AE155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67BFD" w:rsidRDefault="00AE155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67BFD" w:rsidRDefault="00AE155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67BFD" w:rsidRDefault="00AE155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67BFD" w:rsidRDefault="00AE155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A67B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7BFD" w:rsidRDefault="00AE15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7BFD" w:rsidRDefault="00AE15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МФУ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Kyocera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FS-1028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7BFD" w:rsidRDefault="00AE15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- чистка и смазка, необходимая регулировка блоков и узлов, диагностика</w:t>
            </w:r>
          </w:p>
          <w:p w:rsidR="00A67BFD" w:rsidRDefault="00AE15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узла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закрепления (печка):</w:t>
            </w:r>
          </w:p>
          <w:p w:rsidR="00A67BFD" w:rsidRDefault="00AE15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аппаратов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Kyocera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67BFD" w:rsidRDefault="00AE15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Диагностика,</w:t>
            </w:r>
          </w:p>
          <w:p w:rsidR="00A67BFD" w:rsidRDefault="00AE15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тефлонового вала, ROLLER HEAT</w:t>
            </w:r>
          </w:p>
          <w:p w:rsidR="00A67BFD" w:rsidRDefault="00AE15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302H425010 / 2H425010 («значение параметра не требует конкретизации»)</w:t>
            </w:r>
          </w:p>
          <w:p w:rsidR="00A67BFD" w:rsidRDefault="00AE15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бушинговтефлона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67BFD" w:rsidRDefault="00AE15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  Правый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бушинг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BUSH HEAT R</w:t>
            </w:r>
          </w:p>
          <w:p w:rsidR="00A67BFD" w:rsidRDefault="00AE15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Артикулы запчасти: 302LZ25020 / 302H425150 / 2H425150 / 2LZ25020 («значение параметра не требует конкретизации»).</w:t>
            </w:r>
          </w:p>
          <w:p w:rsidR="00A67BFD" w:rsidRDefault="00AE15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  Левый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буши</w:t>
            </w:r>
            <w:r>
              <w:rPr>
                <w:rFonts w:ascii="Times New Roman" w:hAnsi="Times New Roman"/>
                <w:sz w:val="24"/>
                <w:szCs w:val="24"/>
              </w:rPr>
              <w:t>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BUSH HEAT L</w:t>
            </w:r>
          </w:p>
          <w:p w:rsidR="00A67BFD" w:rsidRDefault="00AE15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Артикулы запчасти: 302LZ25010 / 5MVX441XN001 / 2BR20180 («значение параметра не требует конкретизации»).</w:t>
            </w:r>
          </w:p>
          <w:p w:rsidR="00A67BFD" w:rsidRDefault="00AE15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сканера:</w:t>
            </w:r>
          </w:p>
          <w:p w:rsidR="00A67BFD" w:rsidRDefault="00AE15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Диагностика</w:t>
            </w:r>
          </w:p>
          <w:p w:rsidR="00A67BFD" w:rsidRDefault="00AE15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Ремонт узла автоподачи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дубликса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67BFD" w:rsidRDefault="00AE15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Чистка сканера</w:t>
            </w:r>
          </w:p>
          <w:p w:rsidR="00A67BFD" w:rsidRDefault="00AE15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Смазка узлов</w:t>
            </w:r>
          </w:p>
          <w:p w:rsidR="00A67BFD" w:rsidRDefault="00AE15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Unita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67BFD" w:rsidRDefault="00AE15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Диагностика</w:t>
            </w:r>
          </w:p>
          <w:p w:rsidR="00A67BFD" w:rsidRDefault="00AE15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Чистка</w:t>
            </w:r>
          </w:p>
          <w:p w:rsidR="00A67BFD" w:rsidRDefault="00AE15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Полное восстановление</w:t>
            </w:r>
          </w:p>
          <w:p w:rsidR="00A67BFD" w:rsidRDefault="00AE15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Фотобарабан</w:t>
            </w:r>
            <w:proofErr w:type="spellEnd"/>
          </w:p>
          <w:p w:rsidR="00A67BFD" w:rsidRDefault="00AE15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Главный</w:t>
            </w:r>
          </w:p>
          <w:p w:rsidR="00A67BFD" w:rsidRDefault="00AE15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Замена  Ракель</w:t>
            </w:r>
            <w:proofErr w:type="gramEnd"/>
          </w:p>
          <w:p w:rsidR="00A67BFD" w:rsidRDefault="00AE15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узла захвата бумаги:</w:t>
            </w:r>
          </w:p>
          <w:p w:rsidR="00A67BFD" w:rsidRDefault="00AE15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резиновых роликов захвата</w:t>
            </w:r>
          </w:p>
          <w:p w:rsidR="00A67BFD" w:rsidRDefault="00AE15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*Запасные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части  входят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стоимость услуги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7BFD" w:rsidRDefault="00AE155D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7BFD" w:rsidRDefault="00AE15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7BFD" w:rsidRDefault="00A67BF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7BFD" w:rsidRDefault="00A67BF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67BFD" w:rsidRDefault="00A67BF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67BFD" w:rsidRDefault="00A67BF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67BFD" w:rsidRDefault="00A67BFD"/>
        </w:tc>
      </w:tr>
      <w:tr w:rsidR="00A67B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7BFD" w:rsidRDefault="00AE15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7BFD" w:rsidRDefault="00AE15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МФУ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Kyocera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FS-1035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7BFD" w:rsidRDefault="00AE15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чистка и смазка, необходимая регулировка блоков и узлов, диагностика</w:t>
            </w:r>
          </w:p>
          <w:p w:rsidR="00A67BFD" w:rsidRDefault="00AE15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узла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закрепления (печка):</w:t>
            </w:r>
          </w:p>
          <w:p w:rsidR="00A67BFD" w:rsidRDefault="00AE15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аппаратов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Kyocera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67BFD" w:rsidRDefault="00AE15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Диагностика,</w:t>
            </w:r>
          </w:p>
          <w:p w:rsidR="00A67BFD" w:rsidRDefault="00AE15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тефлонового вала, ROLLER HEAT</w:t>
            </w:r>
          </w:p>
          <w:p w:rsidR="00A67BFD" w:rsidRDefault="00AE15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302H425010 / 2H425010 («значение параметра не требует конкретизац</w:t>
            </w:r>
            <w:r>
              <w:rPr>
                <w:rFonts w:ascii="Times New Roman" w:hAnsi="Times New Roman"/>
                <w:sz w:val="24"/>
                <w:szCs w:val="24"/>
              </w:rPr>
              <w:t>ии»)</w:t>
            </w:r>
          </w:p>
          <w:p w:rsidR="00A67BFD" w:rsidRDefault="00AE15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бушинговтефлона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67BFD" w:rsidRDefault="00AE15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  Правый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бушинг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BUSH HEAT R</w:t>
            </w:r>
          </w:p>
          <w:p w:rsidR="00A67BFD" w:rsidRDefault="00AE15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Артикулы запчасти: 302LZ25020 / 302H425150 / 2H425150 / 2LZ25020 («значение параметра не требует конкретизации»).</w:t>
            </w:r>
          </w:p>
          <w:p w:rsidR="00A67BFD" w:rsidRDefault="00AE15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  Левый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бушинг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BUSH HEAT L</w:t>
            </w:r>
          </w:p>
          <w:p w:rsidR="00A67BFD" w:rsidRDefault="00AE15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Артикулы запчасти: 302LZ25010 / 5MVX441XN001 / 2BR</w:t>
            </w:r>
            <w:r>
              <w:rPr>
                <w:rFonts w:ascii="Times New Roman" w:hAnsi="Times New Roman"/>
                <w:sz w:val="24"/>
                <w:szCs w:val="24"/>
              </w:rPr>
              <w:t>20180 («значение параметра не требует конкретизации»).</w:t>
            </w:r>
          </w:p>
          <w:p w:rsidR="00A67BFD" w:rsidRDefault="00AE15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сканера:</w:t>
            </w:r>
          </w:p>
          <w:p w:rsidR="00A67BFD" w:rsidRDefault="00AE15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Диагностика</w:t>
            </w:r>
          </w:p>
          <w:p w:rsidR="00A67BFD" w:rsidRDefault="00AE15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Ремонт узла автоподачи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дубликса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67BFD" w:rsidRDefault="00AE15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Чистка сканера</w:t>
            </w:r>
          </w:p>
          <w:p w:rsidR="00A67BFD" w:rsidRDefault="00AE15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Смазка узлов</w:t>
            </w:r>
          </w:p>
          <w:p w:rsidR="00A67BFD" w:rsidRDefault="00AE15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Unita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67BFD" w:rsidRDefault="00AE15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Диагностика</w:t>
            </w:r>
          </w:p>
          <w:p w:rsidR="00A67BFD" w:rsidRDefault="00AE15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Чистка</w:t>
            </w:r>
          </w:p>
          <w:p w:rsidR="00A67BFD" w:rsidRDefault="00AE15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Полное восстановление</w:t>
            </w:r>
          </w:p>
          <w:p w:rsidR="00A67BFD" w:rsidRDefault="00AE15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Фотобарабан</w:t>
            </w:r>
            <w:proofErr w:type="spellEnd"/>
          </w:p>
          <w:p w:rsidR="00A67BFD" w:rsidRDefault="00AE15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Главн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</w:p>
          <w:p w:rsidR="00A67BFD" w:rsidRDefault="00AE15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Замена  Ракель</w:t>
            </w:r>
            <w:proofErr w:type="gramEnd"/>
          </w:p>
          <w:p w:rsidR="00A67BFD" w:rsidRDefault="00AE15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узла захвата бумаги:</w:t>
            </w:r>
          </w:p>
          <w:p w:rsidR="00A67BFD" w:rsidRDefault="00AE15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резиновых роликов захвата</w:t>
            </w:r>
          </w:p>
          <w:p w:rsidR="00A67BFD" w:rsidRDefault="00AE15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*Запасные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части  входят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стоимость услуги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7BFD" w:rsidRDefault="00AE155D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7BFD" w:rsidRDefault="00AE15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7BFD" w:rsidRDefault="00A67BF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7BFD" w:rsidRDefault="00A67BF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67BFD" w:rsidRDefault="00A67BF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67BFD" w:rsidRDefault="00A67BF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67BFD" w:rsidRDefault="00A67BFD"/>
        </w:tc>
      </w:tr>
      <w:tr w:rsidR="00A67B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7BFD" w:rsidRDefault="00AE15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7BFD" w:rsidRDefault="00AE15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МФУ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Kyocera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M2035dn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7BFD" w:rsidRDefault="00AE15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- чистка и смазка, необходимая регулировка блоков и узлов, </w:t>
            </w:r>
            <w:r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  <w:p w:rsidR="00A67BFD" w:rsidRDefault="00AE15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узла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закрепления (печка):</w:t>
            </w:r>
          </w:p>
          <w:p w:rsidR="00A67BFD" w:rsidRDefault="00AE15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аппаратов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Kyocera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67BFD" w:rsidRDefault="00AE15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Диагностика,</w:t>
            </w:r>
          </w:p>
          <w:p w:rsidR="00A67BFD" w:rsidRDefault="00AE15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тефлонового вала, ROLLER HEAT</w:t>
            </w:r>
          </w:p>
          <w:p w:rsidR="00A67BFD" w:rsidRDefault="00AE15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302H425010 / 2H425010 («значение параметра не требует конкретизации»)</w:t>
            </w:r>
          </w:p>
          <w:p w:rsidR="00A67BFD" w:rsidRDefault="00AE15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бушинговтефлона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67BFD" w:rsidRDefault="00AE15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  Правый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бушинг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BUSH HEAT 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</w:p>
          <w:p w:rsidR="00A67BFD" w:rsidRDefault="00AE15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Артикулы запчасти: 302LZ25020 / 302H425150 / 2H425150 / 2LZ25020 («значение параметра не требует конкретизации»).</w:t>
            </w:r>
          </w:p>
          <w:p w:rsidR="00A67BFD" w:rsidRDefault="00AE15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  Левый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бушинг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BUSH HEAT L</w:t>
            </w:r>
          </w:p>
          <w:p w:rsidR="00A67BFD" w:rsidRDefault="00AE15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Артикулы запчасти: 302LZ25010 / 5MVX441XN001 / 2BR20180 («значение параметра не требует конкретизации»).</w:t>
            </w:r>
          </w:p>
          <w:p w:rsidR="00A67BFD" w:rsidRDefault="00AE15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</w:t>
            </w:r>
            <w:r>
              <w:rPr>
                <w:rFonts w:ascii="Times New Roman" w:hAnsi="Times New Roman"/>
                <w:sz w:val="24"/>
                <w:szCs w:val="24"/>
              </w:rPr>
              <w:t>т сканера:</w:t>
            </w:r>
          </w:p>
          <w:p w:rsidR="00A67BFD" w:rsidRDefault="00AE15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Диагностика</w:t>
            </w:r>
          </w:p>
          <w:p w:rsidR="00A67BFD" w:rsidRDefault="00AE15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Ремонт узла автоподачи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дубликса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67BFD" w:rsidRDefault="00AE15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Чистка сканера</w:t>
            </w:r>
          </w:p>
          <w:p w:rsidR="00A67BFD" w:rsidRDefault="00AE15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Смазка узлов</w:t>
            </w:r>
          </w:p>
          <w:p w:rsidR="00A67BFD" w:rsidRDefault="00AE15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Unita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67BFD" w:rsidRDefault="00AE15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Диагностика</w:t>
            </w:r>
          </w:p>
          <w:p w:rsidR="00A67BFD" w:rsidRDefault="00AE15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Чистка</w:t>
            </w:r>
          </w:p>
          <w:p w:rsidR="00A67BFD" w:rsidRDefault="00AE15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Полное восстановление</w:t>
            </w:r>
          </w:p>
          <w:p w:rsidR="00A67BFD" w:rsidRDefault="00AE15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Фотобарабан</w:t>
            </w:r>
            <w:proofErr w:type="spellEnd"/>
          </w:p>
          <w:p w:rsidR="00A67BFD" w:rsidRDefault="00AE15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Главный</w:t>
            </w:r>
          </w:p>
          <w:p w:rsidR="00A67BFD" w:rsidRDefault="00AE15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Замена  Ракель</w:t>
            </w:r>
            <w:proofErr w:type="gramEnd"/>
          </w:p>
          <w:p w:rsidR="00A67BFD" w:rsidRDefault="00AE15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узла захвата бумаги:</w:t>
            </w:r>
          </w:p>
          <w:p w:rsidR="00A67BFD" w:rsidRDefault="00AE15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резин</w:t>
            </w:r>
            <w:r>
              <w:rPr>
                <w:rFonts w:ascii="Times New Roman" w:hAnsi="Times New Roman"/>
                <w:sz w:val="24"/>
                <w:szCs w:val="24"/>
              </w:rPr>
              <w:t>овых роликов захвата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7BFD" w:rsidRDefault="00AE155D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7BFD" w:rsidRDefault="00AE15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7BFD" w:rsidRDefault="00A67BF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7BFD" w:rsidRDefault="00A67BF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67BFD" w:rsidRDefault="00A67BF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67BFD" w:rsidRDefault="00A67BF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67BFD" w:rsidRDefault="00A67BFD"/>
        </w:tc>
      </w:tr>
      <w:tr w:rsidR="00A67B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7BFD" w:rsidRDefault="00AE15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7BFD" w:rsidRDefault="00AE15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Принтер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Kyocera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FS-1370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7BFD" w:rsidRDefault="00AE15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- чистка и смазка, необходимая регулировка блоков и узлов, диагностика</w:t>
            </w:r>
          </w:p>
          <w:p w:rsidR="00A67BFD" w:rsidRDefault="00AE15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узла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закрепления (печка):</w:t>
            </w:r>
          </w:p>
          <w:p w:rsidR="00A67BFD" w:rsidRDefault="00AE15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аппаратов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Kyocera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67BFD" w:rsidRDefault="00AE15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Диагностика,</w:t>
            </w:r>
          </w:p>
          <w:p w:rsidR="00A67BFD" w:rsidRDefault="00AE15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</w:t>
            </w:r>
            <w:r>
              <w:rPr>
                <w:rFonts w:ascii="Times New Roman" w:hAnsi="Times New Roman"/>
                <w:sz w:val="24"/>
                <w:szCs w:val="24"/>
              </w:rPr>
              <w:t>тефлонового вала, ROLLER HEAT</w:t>
            </w:r>
          </w:p>
          <w:p w:rsidR="00A67BFD" w:rsidRDefault="00AE15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302H425010 / 2H425010 («значение параметра не требует конкретизации»)</w:t>
            </w:r>
          </w:p>
          <w:p w:rsidR="00A67BFD" w:rsidRDefault="00AE15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бушинговтефлона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67BFD" w:rsidRDefault="00AE15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  Правый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бушинг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BUSH HEAT R</w:t>
            </w:r>
          </w:p>
          <w:p w:rsidR="00A67BFD" w:rsidRDefault="00AE15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Артикулы запчасти: 302LZ25020 / 302H425150 / 2H425150 / 2LZ25020 («значение параметра не требует ко</w:t>
            </w:r>
            <w:r>
              <w:rPr>
                <w:rFonts w:ascii="Times New Roman" w:hAnsi="Times New Roman"/>
                <w:sz w:val="24"/>
                <w:szCs w:val="24"/>
              </w:rPr>
              <w:t>нкретизации»).</w:t>
            </w:r>
          </w:p>
          <w:p w:rsidR="00A67BFD" w:rsidRDefault="00AE15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  Левый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бушинг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BUSH HEAT L</w:t>
            </w:r>
          </w:p>
          <w:p w:rsidR="00A67BFD" w:rsidRDefault="00AE15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Артикулы запчасти: 302LZ25010 / 5MVX441XN001 / 2BR20180 («значение параметра не требует конкретизации»).</w:t>
            </w:r>
          </w:p>
          <w:p w:rsidR="00A67BFD" w:rsidRDefault="00AE15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Unita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67BFD" w:rsidRDefault="00AE15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Диагностика</w:t>
            </w:r>
          </w:p>
          <w:p w:rsidR="00A67BFD" w:rsidRDefault="00AE15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Чистка</w:t>
            </w:r>
          </w:p>
          <w:p w:rsidR="00A67BFD" w:rsidRDefault="00AE15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Полное восстановление</w:t>
            </w:r>
          </w:p>
          <w:p w:rsidR="00A67BFD" w:rsidRDefault="00AE15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Фотобарабан</w:t>
            </w:r>
            <w:proofErr w:type="spellEnd"/>
          </w:p>
          <w:p w:rsidR="00A67BFD" w:rsidRDefault="00AE15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Главный</w:t>
            </w:r>
          </w:p>
          <w:p w:rsidR="00A67BFD" w:rsidRDefault="00AE15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Замена  Ракель</w:t>
            </w:r>
            <w:proofErr w:type="gramEnd"/>
          </w:p>
          <w:p w:rsidR="00A67BFD" w:rsidRDefault="00AE15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узла захвата бумаги:</w:t>
            </w:r>
          </w:p>
          <w:p w:rsidR="00A67BFD" w:rsidRDefault="00AE15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резиновых роликов захвата</w:t>
            </w:r>
          </w:p>
          <w:p w:rsidR="00A67BFD" w:rsidRDefault="00AE15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*Запасные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части  входят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стоимость услуги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7BFD" w:rsidRDefault="00AE155D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7BFD" w:rsidRDefault="00AE15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7BFD" w:rsidRDefault="00A67BF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7BFD" w:rsidRDefault="00A67BF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67BFD" w:rsidRDefault="00A67BF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67BFD" w:rsidRDefault="00A67BF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67BFD" w:rsidRDefault="00A67BFD"/>
        </w:tc>
      </w:tr>
      <w:tr w:rsidR="00A67B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7BFD" w:rsidRDefault="00AE15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7BFD" w:rsidRDefault="00AE15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Принтер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Kyocera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P2135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7BFD" w:rsidRDefault="00AE15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- чистка и смазка, необходимая регулировка блоков и узлов, </w:t>
            </w:r>
            <w:r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  <w:p w:rsidR="00A67BFD" w:rsidRDefault="00AE15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узла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закрепления (печка):</w:t>
            </w:r>
          </w:p>
          <w:p w:rsidR="00A67BFD" w:rsidRDefault="00AE15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аппаратов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Kyocera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67BFD" w:rsidRDefault="00AE15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Диагностика,</w:t>
            </w:r>
          </w:p>
          <w:p w:rsidR="00A67BFD" w:rsidRDefault="00AE15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тефлонового вала, ROLLER HEAT</w:t>
            </w:r>
          </w:p>
          <w:p w:rsidR="00A67BFD" w:rsidRDefault="00AE15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302H425010 / 2H425010 («значение параметра не требует конкретизации»)</w:t>
            </w:r>
          </w:p>
          <w:p w:rsidR="00A67BFD" w:rsidRDefault="00AE15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бушинговтефлона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67BFD" w:rsidRDefault="00AE15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  Правый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бушинг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BUSH HEAT 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</w:p>
          <w:p w:rsidR="00A67BFD" w:rsidRDefault="00AE15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Артикулы запчасти: 302LZ25020 / 302H425150 / 2H425150 / 2LZ25020 («значение параметра не требует конкретизации»).</w:t>
            </w:r>
          </w:p>
          <w:p w:rsidR="00A67BFD" w:rsidRDefault="00AE15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  Левый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бушинг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BUSH HEAT L</w:t>
            </w:r>
          </w:p>
          <w:p w:rsidR="00A67BFD" w:rsidRDefault="00AE15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Артикулы запчасти: 302LZ25010 / 5MVX441XN001 / 2BR20180 («значение параметра не требует конкретизации»).</w:t>
            </w:r>
          </w:p>
          <w:p w:rsidR="00A67BFD" w:rsidRDefault="00AE15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Unita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67BFD" w:rsidRDefault="00AE15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Диагностика</w:t>
            </w:r>
          </w:p>
          <w:p w:rsidR="00A67BFD" w:rsidRDefault="00AE15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Чистка</w:t>
            </w:r>
          </w:p>
          <w:p w:rsidR="00A67BFD" w:rsidRDefault="00AE15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Полное восстановление</w:t>
            </w:r>
          </w:p>
          <w:p w:rsidR="00A67BFD" w:rsidRDefault="00AE15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Фотобарабан</w:t>
            </w:r>
            <w:proofErr w:type="spellEnd"/>
          </w:p>
          <w:p w:rsidR="00A67BFD" w:rsidRDefault="00AE15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Главный</w:t>
            </w:r>
          </w:p>
          <w:p w:rsidR="00A67BFD" w:rsidRDefault="00AE15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Замена  Ракель</w:t>
            </w:r>
            <w:proofErr w:type="gramEnd"/>
          </w:p>
          <w:p w:rsidR="00A67BFD" w:rsidRDefault="00AE15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узла захвата бумаги:</w:t>
            </w:r>
          </w:p>
          <w:p w:rsidR="00A67BFD" w:rsidRDefault="00AE15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резиновых роликов захвата</w:t>
            </w:r>
          </w:p>
          <w:p w:rsidR="00A67BFD" w:rsidRDefault="00AE15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*Запасные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части  входят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стоимость услуги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7BFD" w:rsidRDefault="00AE155D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7BFD" w:rsidRDefault="00AE15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7BFD" w:rsidRDefault="00A67BF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7BFD" w:rsidRDefault="00A67BF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67BFD" w:rsidRDefault="00A67BF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67BFD" w:rsidRDefault="00A67BF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67BFD" w:rsidRDefault="00A67BFD"/>
        </w:tc>
      </w:tr>
      <w:tr w:rsidR="00A67BFD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A67BFD" w:rsidRDefault="00A67BFD"/>
        </w:tc>
        <w:tc>
          <w:tcPr>
            <w:tcW w:w="2535" w:type="dxa"/>
            <w:shd w:val="clear" w:color="auto" w:fill="auto"/>
            <w:vAlign w:val="bottom"/>
          </w:tcPr>
          <w:p w:rsidR="00A67BFD" w:rsidRDefault="00A67BFD"/>
        </w:tc>
        <w:tc>
          <w:tcPr>
            <w:tcW w:w="3315" w:type="dxa"/>
            <w:shd w:val="clear" w:color="auto" w:fill="auto"/>
            <w:vAlign w:val="bottom"/>
          </w:tcPr>
          <w:p w:rsidR="00A67BFD" w:rsidRDefault="00A67BFD"/>
        </w:tc>
        <w:tc>
          <w:tcPr>
            <w:tcW w:w="1125" w:type="dxa"/>
            <w:shd w:val="clear" w:color="auto" w:fill="auto"/>
            <w:vAlign w:val="bottom"/>
          </w:tcPr>
          <w:p w:rsidR="00A67BFD" w:rsidRDefault="00A67BFD"/>
        </w:tc>
        <w:tc>
          <w:tcPr>
            <w:tcW w:w="1275" w:type="dxa"/>
            <w:shd w:val="clear" w:color="auto" w:fill="auto"/>
            <w:vAlign w:val="bottom"/>
          </w:tcPr>
          <w:p w:rsidR="00A67BFD" w:rsidRDefault="00A67BFD"/>
        </w:tc>
        <w:tc>
          <w:tcPr>
            <w:tcW w:w="1470" w:type="dxa"/>
            <w:shd w:val="clear" w:color="auto" w:fill="auto"/>
            <w:vAlign w:val="bottom"/>
          </w:tcPr>
          <w:p w:rsidR="00A67BFD" w:rsidRDefault="00A67BFD"/>
        </w:tc>
        <w:tc>
          <w:tcPr>
            <w:tcW w:w="2100" w:type="dxa"/>
            <w:shd w:val="clear" w:color="auto" w:fill="auto"/>
            <w:vAlign w:val="bottom"/>
          </w:tcPr>
          <w:p w:rsidR="00A67BFD" w:rsidRDefault="00A67BFD"/>
        </w:tc>
        <w:tc>
          <w:tcPr>
            <w:tcW w:w="1995" w:type="dxa"/>
            <w:shd w:val="clear" w:color="auto" w:fill="auto"/>
            <w:vAlign w:val="bottom"/>
          </w:tcPr>
          <w:p w:rsidR="00A67BFD" w:rsidRDefault="00A67BFD"/>
        </w:tc>
        <w:tc>
          <w:tcPr>
            <w:tcW w:w="1650" w:type="dxa"/>
            <w:shd w:val="clear" w:color="auto" w:fill="auto"/>
            <w:vAlign w:val="bottom"/>
          </w:tcPr>
          <w:p w:rsidR="00A67BFD" w:rsidRDefault="00A67BFD"/>
        </w:tc>
        <w:tc>
          <w:tcPr>
            <w:tcW w:w="1905" w:type="dxa"/>
            <w:shd w:val="clear" w:color="auto" w:fill="auto"/>
            <w:vAlign w:val="bottom"/>
          </w:tcPr>
          <w:p w:rsidR="00A67BFD" w:rsidRDefault="00A67BFD"/>
        </w:tc>
      </w:tr>
      <w:tr w:rsidR="00A67B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67BFD" w:rsidRDefault="00AE155D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A67BFD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A67BFD" w:rsidRDefault="00A67BFD"/>
        </w:tc>
        <w:tc>
          <w:tcPr>
            <w:tcW w:w="2535" w:type="dxa"/>
            <w:shd w:val="clear" w:color="auto" w:fill="auto"/>
            <w:vAlign w:val="bottom"/>
          </w:tcPr>
          <w:p w:rsidR="00A67BFD" w:rsidRDefault="00A67BFD"/>
        </w:tc>
        <w:tc>
          <w:tcPr>
            <w:tcW w:w="3315" w:type="dxa"/>
            <w:shd w:val="clear" w:color="auto" w:fill="auto"/>
            <w:vAlign w:val="bottom"/>
          </w:tcPr>
          <w:p w:rsidR="00A67BFD" w:rsidRDefault="00A67BFD"/>
        </w:tc>
        <w:tc>
          <w:tcPr>
            <w:tcW w:w="1125" w:type="dxa"/>
            <w:shd w:val="clear" w:color="auto" w:fill="auto"/>
            <w:vAlign w:val="bottom"/>
          </w:tcPr>
          <w:p w:rsidR="00A67BFD" w:rsidRDefault="00A67BFD"/>
        </w:tc>
        <w:tc>
          <w:tcPr>
            <w:tcW w:w="1275" w:type="dxa"/>
            <w:shd w:val="clear" w:color="auto" w:fill="auto"/>
            <w:vAlign w:val="bottom"/>
          </w:tcPr>
          <w:p w:rsidR="00A67BFD" w:rsidRDefault="00A67BFD"/>
        </w:tc>
        <w:tc>
          <w:tcPr>
            <w:tcW w:w="1470" w:type="dxa"/>
            <w:shd w:val="clear" w:color="auto" w:fill="auto"/>
            <w:vAlign w:val="bottom"/>
          </w:tcPr>
          <w:p w:rsidR="00A67BFD" w:rsidRDefault="00A67BFD"/>
        </w:tc>
        <w:tc>
          <w:tcPr>
            <w:tcW w:w="2100" w:type="dxa"/>
            <w:shd w:val="clear" w:color="auto" w:fill="auto"/>
            <w:vAlign w:val="bottom"/>
          </w:tcPr>
          <w:p w:rsidR="00A67BFD" w:rsidRDefault="00A67BFD"/>
        </w:tc>
        <w:tc>
          <w:tcPr>
            <w:tcW w:w="1995" w:type="dxa"/>
            <w:shd w:val="clear" w:color="auto" w:fill="auto"/>
            <w:vAlign w:val="bottom"/>
          </w:tcPr>
          <w:p w:rsidR="00A67BFD" w:rsidRDefault="00A67BFD"/>
        </w:tc>
        <w:tc>
          <w:tcPr>
            <w:tcW w:w="1650" w:type="dxa"/>
            <w:shd w:val="clear" w:color="auto" w:fill="auto"/>
            <w:vAlign w:val="bottom"/>
          </w:tcPr>
          <w:p w:rsidR="00A67BFD" w:rsidRDefault="00A67BFD"/>
        </w:tc>
        <w:tc>
          <w:tcPr>
            <w:tcW w:w="1905" w:type="dxa"/>
            <w:shd w:val="clear" w:color="auto" w:fill="auto"/>
            <w:vAlign w:val="bottom"/>
          </w:tcPr>
          <w:p w:rsidR="00A67BFD" w:rsidRDefault="00A67BFD"/>
        </w:tc>
      </w:tr>
      <w:tr w:rsidR="00A67B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67BFD" w:rsidRDefault="00AE155D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A67BFD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A67BFD" w:rsidRDefault="00A67BFD"/>
        </w:tc>
        <w:tc>
          <w:tcPr>
            <w:tcW w:w="2535" w:type="dxa"/>
            <w:shd w:val="clear" w:color="auto" w:fill="auto"/>
            <w:vAlign w:val="bottom"/>
          </w:tcPr>
          <w:p w:rsidR="00A67BFD" w:rsidRDefault="00A67BFD"/>
        </w:tc>
        <w:tc>
          <w:tcPr>
            <w:tcW w:w="3315" w:type="dxa"/>
            <w:shd w:val="clear" w:color="auto" w:fill="auto"/>
            <w:vAlign w:val="bottom"/>
          </w:tcPr>
          <w:p w:rsidR="00A67BFD" w:rsidRDefault="00A67BFD"/>
        </w:tc>
        <w:tc>
          <w:tcPr>
            <w:tcW w:w="1125" w:type="dxa"/>
            <w:shd w:val="clear" w:color="auto" w:fill="auto"/>
            <w:vAlign w:val="bottom"/>
          </w:tcPr>
          <w:p w:rsidR="00A67BFD" w:rsidRDefault="00A67BFD"/>
        </w:tc>
        <w:tc>
          <w:tcPr>
            <w:tcW w:w="1275" w:type="dxa"/>
            <w:shd w:val="clear" w:color="auto" w:fill="auto"/>
            <w:vAlign w:val="bottom"/>
          </w:tcPr>
          <w:p w:rsidR="00A67BFD" w:rsidRDefault="00A67BFD"/>
        </w:tc>
        <w:tc>
          <w:tcPr>
            <w:tcW w:w="1470" w:type="dxa"/>
            <w:shd w:val="clear" w:color="auto" w:fill="auto"/>
            <w:vAlign w:val="bottom"/>
          </w:tcPr>
          <w:p w:rsidR="00A67BFD" w:rsidRDefault="00A67BFD"/>
        </w:tc>
        <w:tc>
          <w:tcPr>
            <w:tcW w:w="2100" w:type="dxa"/>
            <w:shd w:val="clear" w:color="auto" w:fill="auto"/>
            <w:vAlign w:val="bottom"/>
          </w:tcPr>
          <w:p w:rsidR="00A67BFD" w:rsidRDefault="00A67BFD"/>
        </w:tc>
        <w:tc>
          <w:tcPr>
            <w:tcW w:w="1995" w:type="dxa"/>
            <w:shd w:val="clear" w:color="auto" w:fill="auto"/>
            <w:vAlign w:val="bottom"/>
          </w:tcPr>
          <w:p w:rsidR="00A67BFD" w:rsidRDefault="00A67BFD"/>
        </w:tc>
        <w:tc>
          <w:tcPr>
            <w:tcW w:w="1650" w:type="dxa"/>
            <w:shd w:val="clear" w:color="auto" w:fill="auto"/>
            <w:vAlign w:val="bottom"/>
          </w:tcPr>
          <w:p w:rsidR="00A67BFD" w:rsidRDefault="00A67BFD"/>
        </w:tc>
        <w:tc>
          <w:tcPr>
            <w:tcW w:w="1905" w:type="dxa"/>
            <w:shd w:val="clear" w:color="auto" w:fill="auto"/>
            <w:vAlign w:val="bottom"/>
          </w:tcPr>
          <w:p w:rsidR="00A67BFD" w:rsidRDefault="00A67BFD"/>
        </w:tc>
      </w:tr>
      <w:tr w:rsidR="00A67B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67BFD" w:rsidRDefault="00AE155D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A67BFD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A67BFD" w:rsidRDefault="00A67BFD"/>
        </w:tc>
        <w:tc>
          <w:tcPr>
            <w:tcW w:w="2535" w:type="dxa"/>
            <w:shd w:val="clear" w:color="auto" w:fill="auto"/>
            <w:vAlign w:val="bottom"/>
          </w:tcPr>
          <w:p w:rsidR="00A67BFD" w:rsidRDefault="00A67BFD"/>
        </w:tc>
        <w:tc>
          <w:tcPr>
            <w:tcW w:w="3315" w:type="dxa"/>
            <w:shd w:val="clear" w:color="auto" w:fill="auto"/>
            <w:vAlign w:val="bottom"/>
          </w:tcPr>
          <w:p w:rsidR="00A67BFD" w:rsidRDefault="00A67BFD"/>
        </w:tc>
        <w:tc>
          <w:tcPr>
            <w:tcW w:w="1125" w:type="dxa"/>
            <w:shd w:val="clear" w:color="auto" w:fill="auto"/>
            <w:vAlign w:val="bottom"/>
          </w:tcPr>
          <w:p w:rsidR="00A67BFD" w:rsidRDefault="00A67BFD"/>
        </w:tc>
        <w:tc>
          <w:tcPr>
            <w:tcW w:w="1275" w:type="dxa"/>
            <w:shd w:val="clear" w:color="auto" w:fill="auto"/>
            <w:vAlign w:val="bottom"/>
          </w:tcPr>
          <w:p w:rsidR="00A67BFD" w:rsidRDefault="00A67BFD"/>
        </w:tc>
        <w:tc>
          <w:tcPr>
            <w:tcW w:w="1470" w:type="dxa"/>
            <w:shd w:val="clear" w:color="auto" w:fill="auto"/>
            <w:vAlign w:val="bottom"/>
          </w:tcPr>
          <w:p w:rsidR="00A67BFD" w:rsidRDefault="00A67BFD"/>
        </w:tc>
        <w:tc>
          <w:tcPr>
            <w:tcW w:w="2100" w:type="dxa"/>
            <w:shd w:val="clear" w:color="auto" w:fill="auto"/>
            <w:vAlign w:val="bottom"/>
          </w:tcPr>
          <w:p w:rsidR="00A67BFD" w:rsidRDefault="00A67BFD"/>
        </w:tc>
        <w:tc>
          <w:tcPr>
            <w:tcW w:w="1995" w:type="dxa"/>
            <w:shd w:val="clear" w:color="auto" w:fill="auto"/>
            <w:vAlign w:val="bottom"/>
          </w:tcPr>
          <w:p w:rsidR="00A67BFD" w:rsidRDefault="00A67BFD"/>
        </w:tc>
        <w:tc>
          <w:tcPr>
            <w:tcW w:w="1650" w:type="dxa"/>
            <w:shd w:val="clear" w:color="auto" w:fill="auto"/>
            <w:vAlign w:val="bottom"/>
          </w:tcPr>
          <w:p w:rsidR="00A67BFD" w:rsidRDefault="00A67BFD"/>
        </w:tc>
        <w:tc>
          <w:tcPr>
            <w:tcW w:w="1905" w:type="dxa"/>
            <w:shd w:val="clear" w:color="auto" w:fill="auto"/>
            <w:vAlign w:val="bottom"/>
          </w:tcPr>
          <w:p w:rsidR="00A67BFD" w:rsidRDefault="00A67BFD"/>
        </w:tc>
      </w:tr>
      <w:tr w:rsidR="00A67B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67BFD" w:rsidRDefault="00AE155D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02.02.2024 17:00:00 по местному времени. </w:t>
            </w:r>
          </w:p>
        </w:tc>
      </w:tr>
      <w:tr w:rsidR="00A67B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67BFD" w:rsidRDefault="00A67BFD"/>
        </w:tc>
        <w:tc>
          <w:tcPr>
            <w:tcW w:w="2535" w:type="dxa"/>
            <w:shd w:val="clear" w:color="auto" w:fill="auto"/>
            <w:vAlign w:val="bottom"/>
          </w:tcPr>
          <w:p w:rsidR="00A67BFD" w:rsidRDefault="00A67BFD"/>
        </w:tc>
        <w:tc>
          <w:tcPr>
            <w:tcW w:w="3315" w:type="dxa"/>
            <w:shd w:val="clear" w:color="auto" w:fill="auto"/>
            <w:vAlign w:val="bottom"/>
          </w:tcPr>
          <w:p w:rsidR="00A67BFD" w:rsidRDefault="00A67BFD"/>
        </w:tc>
        <w:tc>
          <w:tcPr>
            <w:tcW w:w="1125" w:type="dxa"/>
            <w:shd w:val="clear" w:color="auto" w:fill="auto"/>
            <w:vAlign w:val="bottom"/>
          </w:tcPr>
          <w:p w:rsidR="00A67BFD" w:rsidRDefault="00A67BFD"/>
        </w:tc>
        <w:tc>
          <w:tcPr>
            <w:tcW w:w="1275" w:type="dxa"/>
            <w:shd w:val="clear" w:color="auto" w:fill="auto"/>
            <w:vAlign w:val="bottom"/>
          </w:tcPr>
          <w:p w:rsidR="00A67BFD" w:rsidRDefault="00A67BFD"/>
        </w:tc>
        <w:tc>
          <w:tcPr>
            <w:tcW w:w="1470" w:type="dxa"/>
            <w:shd w:val="clear" w:color="auto" w:fill="auto"/>
            <w:vAlign w:val="bottom"/>
          </w:tcPr>
          <w:p w:rsidR="00A67BFD" w:rsidRDefault="00A67BFD"/>
        </w:tc>
        <w:tc>
          <w:tcPr>
            <w:tcW w:w="2100" w:type="dxa"/>
            <w:shd w:val="clear" w:color="auto" w:fill="auto"/>
            <w:vAlign w:val="bottom"/>
          </w:tcPr>
          <w:p w:rsidR="00A67BFD" w:rsidRDefault="00A67BFD"/>
        </w:tc>
        <w:tc>
          <w:tcPr>
            <w:tcW w:w="1995" w:type="dxa"/>
            <w:shd w:val="clear" w:color="auto" w:fill="auto"/>
            <w:vAlign w:val="bottom"/>
          </w:tcPr>
          <w:p w:rsidR="00A67BFD" w:rsidRDefault="00A67BFD"/>
        </w:tc>
        <w:tc>
          <w:tcPr>
            <w:tcW w:w="1650" w:type="dxa"/>
            <w:shd w:val="clear" w:color="auto" w:fill="auto"/>
            <w:vAlign w:val="bottom"/>
          </w:tcPr>
          <w:p w:rsidR="00A67BFD" w:rsidRDefault="00A67BFD"/>
        </w:tc>
        <w:tc>
          <w:tcPr>
            <w:tcW w:w="1905" w:type="dxa"/>
            <w:shd w:val="clear" w:color="auto" w:fill="auto"/>
            <w:vAlign w:val="bottom"/>
          </w:tcPr>
          <w:p w:rsidR="00A67BFD" w:rsidRDefault="00A67BFD"/>
        </w:tc>
      </w:tr>
      <w:tr w:rsidR="00A67B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67BFD" w:rsidRDefault="00AE155D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A67B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67BFD" w:rsidRDefault="00A67BFD"/>
        </w:tc>
        <w:tc>
          <w:tcPr>
            <w:tcW w:w="2535" w:type="dxa"/>
            <w:shd w:val="clear" w:color="auto" w:fill="auto"/>
            <w:vAlign w:val="bottom"/>
          </w:tcPr>
          <w:p w:rsidR="00A67BFD" w:rsidRDefault="00A67BFD"/>
        </w:tc>
        <w:tc>
          <w:tcPr>
            <w:tcW w:w="3315" w:type="dxa"/>
            <w:shd w:val="clear" w:color="auto" w:fill="auto"/>
            <w:vAlign w:val="bottom"/>
          </w:tcPr>
          <w:p w:rsidR="00A67BFD" w:rsidRDefault="00A67BFD"/>
        </w:tc>
        <w:tc>
          <w:tcPr>
            <w:tcW w:w="1125" w:type="dxa"/>
            <w:shd w:val="clear" w:color="auto" w:fill="auto"/>
            <w:vAlign w:val="bottom"/>
          </w:tcPr>
          <w:p w:rsidR="00A67BFD" w:rsidRDefault="00A67BFD"/>
        </w:tc>
        <w:tc>
          <w:tcPr>
            <w:tcW w:w="1275" w:type="dxa"/>
            <w:shd w:val="clear" w:color="auto" w:fill="auto"/>
            <w:vAlign w:val="bottom"/>
          </w:tcPr>
          <w:p w:rsidR="00A67BFD" w:rsidRDefault="00A67BFD"/>
        </w:tc>
        <w:tc>
          <w:tcPr>
            <w:tcW w:w="1470" w:type="dxa"/>
            <w:shd w:val="clear" w:color="auto" w:fill="auto"/>
            <w:vAlign w:val="bottom"/>
          </w:tcPr>
          <w:p w:rsidR="00A67BFD" w:rsidRDefault="00A67BFD"/>
        </w:tc>
        <w:tc>
          <w:tcPr>
            <w:tcW w:w="2100" w:type="dxa"/>
            <w:shd w:val="clear" w:color="auto" w:fill="auto"/>
            <w:vAlign w:val="bottom"/>
          </w:tcPr>
          <w:p w:rsidR="00A67BFD" w:rsidRDefault="00A67BFD"/>
        </w:tc>
        <w:tc>
          <w:tcPr>
            <w:tcW w:w="1995" w:type="dxa"/>
            <w:shd w:val="clear" w:color="auto" w:fill="auto"/>
            <w:vAlign w:val="bottom"/>
          </w:tcPr>
          <w:p w:rsidR="00A67BFD" w:rsidRDefault="00A67BFD"/>
        </w:tc>
        <w:tc>
          <w:tcPr>
            <w:tcW w:w="1650" w:type="dxa"/>
            <w:shd w:val="clear" w:color="auto" w:fill="auto"/>
            <w:vAlign w:val="bottom"/>
          </w:tcPr>
          <w:p w:rsidR="00A67BFD" w:rsidRDefault="00A67BFD"/>
        </w:tc>
        <w:tc>
          <w:tcPr>
            <w:tcW w:w="1905" w:type="dxa"/>
            <w:shd w:val="clear" w:color="auto" w:fill="auto"/>
            <w:vAlign w:val="bottom"/>
          </w:tcPr>
          <w:p w:rsidR="00A67BFD" w:rsidRDefault="00A67BFD"/>
        </w:tc>
      </w:tr>
      <w:tr w:rsidR="00A67B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67BFD" w:rsidRDefault="00A67BFD"/>
        </w:tc>
        <w:tc>
          <w:tcPr>
            <w:tcW w:w="2535" w:type="dxa"/>
            <w:shd w:val="clear" w:color="auto" w:fill="auto"/>
            <w:vAlign w:val="bottom"/>
          </w:tcPr>
          <w:p w:rsidR="00A67BFD" w:rsidRDefault="00A67BFD"/>
        </w:tc>
        <w:tc>
          <w:tcPr>
            <w:tcW w:w="3315" w:type="dxa"/>
            <w:shd w:val="clear" w:color="auto" w:fill="auto"/>
            <w:vAlign w:val="bottom"/>
          </w:tcPr>
          <w:p w:rsidR="00A67BFD" w:rsidRDefault="00A67BFD"/>
        </w:tc>
        <w:tc>
          <w:tcPr>
            <w:tcW w:w="1125" w:type="dxa"/>
            <w:shd w:val="clear" w:color="auto" w:fill="auto"/>
            <w:vAlign w:val="bottom"/>
          </w:tcPr>
          <w:p w:rsidR="00A67BFD" w:rsidRDefault="00A67BFD"/>
        </w:tc>
        <w:tc>
          <w:tcPr>
            <w:tcW w:w="1275" w:type="dxa"/>
            <w:shd w:val="clear" w:color="auto" w:fill="auto"/>
            <w:vAlign w:val="bottom"/>
          </w:tcPr>
          <w:p w:rsidR="00A67BFD" w:rsidRDefault="00A67BFD"/>
        </w:tc>
        <w:tc>
          <w:tcPr>
            <w:tcW w:w="1470" w:type="dxa"/>
            <w:shd w:val="clear" w:color="auto" w:fill="auto"/>
            <w:vAlign w:val="bottom"/>
          </w:tcPr>
          <w:p w:rsidR="00A67BFD" w:rsidRDefault="00A67BFD"/>
        </w:tc>
        <w:tc>
          <w:tcPr>
            <w:tcW w:w="2100" w:type="dxa"/>
            <w:shd w:val="clear" w:color="auto" w:fill="auto"/>
            <w:vAlign w:val="bottom"/>
          </w:tcPr>
          <w:p w:rsidR="00A67BFD" w:rsidRDefault="00A67BFD"/>
        </w:tc>
        <w:tc>
          <w:tcPr>
            <w:tcW w:w="1995" w:type="dxa"/>
            <w:shd w:val="clear" w:color="auto" w:fill="auto"/>
            <w:vAlign w:val="bottom"/>
          </w:tcPr>
          <w:p w:rsidR="00A67BFD" w:rsidRDefault="00A67BFD"/>
        </w:tc>
        <w:tc>
          <w:tcPr>
            <w:tcW w:w="1650" w:type="dxa"/>
            <w:shd w:val="clear" w:color="auto" w:fill="auto"/>
            <w:vAlign w:val="bottom"/>
          </w:tcPr>
          <w:p w:rsidR="00A67BFD" w:rsidRDefault="00A67BFD"/>
        </w:tc>
        <w:tc>
          <w:tcPr>
            <w:tcW w:w="1905" w:type="dxa"/>
            <w:shd w:val="clear" w:color="auto" w:fill="auto"/>
            <w:vAlign w:val="bottom"/>
          </w:tcPr>
          <w:p w:rsidR="00A67BFD" w:rsidRDefault="00A67BFD"/>
        </w:tc>
      </w:tr>
      <w:tr w:rsidR="00A67B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67BFD" w:rsidRDefault="00A67BFD"/>
        </w:tc>
        <w:tc>
          <w:tcPr>
            <w:tcW w:w="2535" w:type="dxa"/>
            <w:shd w:val="clear" w:color="auto" w:fill="auto"/>
            <w:vAlign w:val="bottom"/>
          </w:tcPr>
          <w:p w:rsidR="00A67BFD" w:rsidRDefault="00A67BFD"/>
        </w:tc>
        <w:tc>
          <w:tcPr>
            <w:tcW w:w="3315" w:type="dxa"/>
            <w:shd w:val="clear" w:color="auto" w:fill="auto"/>
            <w:vAlign w:val="bottom"/>
          </w:tcPr>
          <w:p w:rsidR="00A67BFD" w:rsidRDefault="00A67BFD"/>
        </w:tc>
        <w:tc>
          <w:tcPr>
            <w:tcW w:w="1125" w:type="dxa"/>
            <w:shd w:val="clear" w:color="auto" w:fill="auto"/>
            <w:vAlign w:val="bottom"/>
          </w:tcPr>
          <w:p w:rsidR="00A67BFD" w:rsidRDefault="00A67BFD"/>
        </w:tc>
        <w:tc>
          <w:tcPr>
            <w:tcW w:w="1275" w:type="dxa"/>
            <w:shd w:val="clear" w:color="auto" w:fill="auto"/>
            <w:vAlign w:val="bottom"/>
          </w:tcPr>
          <w:p w:rsidR="00A67BFD" w:rsidRDefault="00A67BFD"/>
        </w:tc>
        <w:tc>
          <w:tcPr>
            <w:tcW w:w="1470" w:type="dxa"/>
            <w:shd w:val="clear" w:color="auto" w:fill="auto"/>
            <w:vAlign w:val="bottom"/>
          </w:tcPr>
          <w:p w:rsidR="00A67BFD" w:rsidRDefault="00A67BFD"/>
        </w:tc>
        <w:tc>
          <w:tcPr>
            <w:tcW w:w="2100" w:type="dxa"/>
            <w:shd w:val="clear" w:color="auto" w:fill="auto"/>
            <w:vAlign w:val="bottom"/>
          </w:tcPr>
          <w:p w:rsidR="00A67BFD" w:rsidRDefault="00A67BFD"/>
        </w:tc>
        <w:tc>
          <w:tcPr>
            <w:tcW w:w="1995" w:type="dxa"/>
            <w:shd w:val="clear" w:color="auto" w:fill="auto"/>
            <w:vAlign w:val="bottom"/>
          </w:tcPr>
          <w:p w:rsidR="00A67BFD" w:rsidRDefault="00A67BFD"/>
        </w:tc>
        <w:tc>
          <w:tcPr>
            <w:tcW w:w="1650" w:type="dxa"/>
            <w:shd w:val="clear" w:color="auto" w:fill="auto"/>
            <w:vAlign w:val="bottom"/>
          </w:tcPr>
          <w:p w:rsidR="00A67BFD" w:rsidRDefault="00A67BFD"/>
        </w:tc>
        <w:tc>
          <w:tcPr>
            <w:tcW w:w="1905" w:type="dxa"/>
            <w:shd w:val="clear" w:color="auto" w:fill="auto"/>
            <w:vAlign w:val="bottom"/>
          </w:tcPr>
          <w:p w:rsidR="00A67BFD" w:rsidRDefault="00A67BFD"/>
        </w:tc>
      </w:tr>
      <w:tr w:rsidR="00A67B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67BFD" w:rsidRDefault="00AE155D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67B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67BFD" w:rsidRDefault="00AE155D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AE155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7BFD"/>
    <w:rsid w:val="00A67BFD"/>
    <w:rsid w:val="00AE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7043CD-3309-4930-AAAD-49DB22C7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906</Words>
  <Characters>5168</Characters>
  <Application>Microsoft Office Word</Application>
  <DocSecurity>0</DocSecurity>
  <Lines>43</Lines>
  <Paragraphs>12</Paragraphs>
  <ScaleCrop>false</ScaleCrop>
  <Company/>
  <LinksUpToDate>false</LinksUpToDate>
  <CharactersWithSpaces>6062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2024-02-01T03:24:00Z</dcterms:created>
  <dcterms:modified xsi:type="dcterms:W3CDTF">2024-02-01T03:24:00Z</dcterms:modified>
</cp:coreProperties>
</file>