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DA53A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DA53A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1B1FF1" w:rsidP="001440D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4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784FB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D5661" w:rsidRDefault="005A026D" w:rsidP="005A026D">
            <w:pPr>
              <w:rPr>
                <w:rFonts w:ascii="Times New Roman" w:hAnsi="Times New Roman" w:cs="Times New Roman"/>
                <w:sz w:val="22"/>
              </w:rPr>
            </w:pPr>
            <w:r w:rsidRPr="005A026D">
              <w:rPr>
                <w:rFonts w:ascii="Times New Roman" w:hAnsi="Times New Roman" w:cs="Times New Roman"/>
                <w:sz w:val="22"/>
              </w:rPr>
              <w:t>Цемент костный высокой вязкости 40 г</w:t>
            </w:r>
            <w:r>
              <w:rPr>
                <w:rFonts w:ascii="Times New Roman" w:hAnsi="Times New Roman" w:cs="Times New Roman"/>
                <w:sz w:val="22"/>
              </w:rPr>
              <w:t>р. и</w:t>
            </w:r>
            <w:r w:rsidR="00B8409D" w:rsidRPr="007D5661"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5A026D" w:rsidP="00EC23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7D5661" w:rsidRDefault="00784FBD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5A026D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Срок поставки: не более </w:t>
            </w:r>
            <w:r w:rsidR="005A026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891133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89113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1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440DF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A10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3D24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A026D"/>
    <w:rsid w:val="005B0092"/>
    <w:rsid w:val="005C2E34"/>
    <w:rsid w:val="005C4995"/>
    <w:rsid w:val="005C600D"/>
    <w:rsid w:val="005D4884"/>
    <w:rsid w:val="005D56D7"/>
    <w:rsid w:val="005D7F18"/>
    <w:rsid w:val="00602795"/>
    <w:rsid w:val="006109A0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E95"/>
    <w:rsid w:val="00A26A86"/>
    <w:rsid w:val="00A32A9F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65D7E"/>
    <w:rsid w:val="00D6761C"/>
    <w:rsid w:val="00D848EA"/>
    <w:rsid w:val="00D9059B"/>
    <w:rsid w:val="00D92FBE"/>
    <w:rsid w:val="00D95C3D"/>
    <w:rsid w:val="00DA53A6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05AF1-634C-4753-ADE8-DF3222F2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3B71F-13D6-41DC-97D9-8A3C29B8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Алёшечкина Екатерина Александровна</cp:lastModifiedBy>
  <cp:revision>3</cp:revision>
  <dcterms:created xsi:type="dcterms:W3CDTF">2020-02-06T06:52:00Z</dcterms:created>
  <dcterms:modified xsi:type="dcterms:W3CDTF">2020-02-06T06:57:00Z</dcterms:modified>
</cp:coreProperties>
</file>