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804"/>
        <w:gridCol w:w="2884"/>
        <w:gridCol w:w="602"/>
        <w:gridCol w:w="767"/>
        <w:gridCol w:w="977"/>
        <w:gridCol w:w="1776"/>
        <w:gridCol w:w="1487"/>
      </w:tblGrid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 w:rsidRPr="00882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BF0" w:rsidRPr="00882859" w:rsidRDefault="008828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2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285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2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285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2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28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Pr="00882859" w:rsidRDefault="009E5B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Pr="00882859" w:rsidRDefault="009E5B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Pr="00882859" w:rsidRDefault="009E5B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Pr="00882859" w:rsidRDefault="009E5B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Pr="00882859" w:rsidRDefault="009E5BF0">
            <w:pPr>
              <w:rPr>
                <w:szCs w:val="16"/>
                <w:lang w:val="en-US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BF0" w:rsidRDefault="00882859" w:rsidP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</w:t>
            </w:r>
            <w:r>
              <w:rPr>
                <w:rFonts w:ascii="Times New Roman" w:hAnsi="Times New Roman"/>
                <w:sz w:val="24"/>
                <w:szCs w:val="24"/>
              </w:rPr>
              <w:t>020 г. №.1111-2020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E5BF0" w:rsidRDefault="008828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BF0" w:rsidRDefault="008828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BF0" w:rsidRDefault="00882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BF0" w:rsidRDefault="00882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BF0" w:rsidRDefault="00882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BF0" w:rsidRDefault="00882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BF0" w:rsidRDefault="00882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BF0" w:rsidRDefault="00882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BF0" w:rsidRDefault="00882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5BF0" w:rsidRDefault="00882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проведения острого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диализа с опцией "Модуль для цитратной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Аппарат для проведения острого диализа с принадлежностями, с дополни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тельной опцией "Модуль для цитратной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со стартовым комплектом расходных материалов для проведения процедуры гемодиализа с применением цитратной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Область применения: Проведение экстракорпоральной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детоксикации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взросл</w:t>
            </w:r>
            <w:r>
              <w:rPr>
                <w:rFonts w:ascii="Times New Roman" w:hAnsi="Times New Roman"/>
                <w:sz w:val="24"/>
                <w:szCs w:val="24"/>
              </w:rPr>
              <w:t>ых и детей в условиях отделений реанимации и интенсивной терапии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Возможность проведения следующего спектра процедур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взрослых: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 Продолжительная медленная ультрафильтрация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2.1.1.1 Наличие зарегистрированных на территории Российск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Федерации одноразовых расходных материалов для проведения продолжительной медленной ультрафильтрации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поверхности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  м²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2.1.2 Непрерывная вено-венозная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2.1.2.1 Наличие зарегистрированных на терр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итории Российской Федерации одноразовых расходных материалов для проведения непрерывной вено-венозной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тремя видами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гемофильтров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  0,8 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  1,4 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</w:t>
            </w:r>
            <w:r>
              <w:rPr>
                <w:rFonts w:ascii="Times New Roman" w:hAnsi="Times New Roman"/>
                <w:sz w:val="24"/>
                <w:szCs w:val="24"/>
              </w:rPr>
              <w:t>щадью поверхности   1,8  м²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2.1.3 Непрерывный вено-венозный гемодиализ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2.1.3.1 Наличие зарегистрированных на территории Российской Федерации одноразовых расходных материалов для проведения непрерывного вено-венозного гемодиализа с тремя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гемофильтров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  0,8 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  1,4 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  1,8  м²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2.1.4 Непрерывная вено-венозная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гемодиафильтрация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2.1.4.1 Наличие зарегистрирован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на территории Российской Федерации одноразовых расходных материалов для проведения непрерывной вено-венозной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тремя видами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гемофильтров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  0,8 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  1,4 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</w:t>
            </w:r>
            <w:r>
              <w:rPr>
                <w:rFonts w:ascii="Times New Roman" w:hAnsi="Times New Roman"/>
                <w:sz w:val="24"/>
                <w:szCs w:val="24"/>
              </w:rPr>
              <w:t>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  1,8  м²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2.1.5 Терапевтический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плазмообмен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2.1.5.1 Наличие зарегистрированных на территории Российской Федерации одноразовых расходных материалов для проведения терапевтического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плазмообмена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двумя видами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лазмофильтров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0,3 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0,6  м²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Гемосорбция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гемоперфузия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2.1.6.1 Наличие зарегистрированных на территории Российской Федерации одноразовых расходных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для проведения процедуры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гемосорбции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предназначенных для селективной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гемосорбции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эндотоксинов грамотрицательных бактерий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Возможность проведения следующего спектра процедур у детей: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2.2.1 Непрерывная вено-венозная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1.1 Наличие зарегистрированных на территории Российской Федерации одноразовых расходных материалов для проведения непрерывной вено-венозной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тремя видами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гемофильтров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0,8 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</w:t>
            </w:r>
            <w:r>
              <w:rPr>
                <w:rFonts w:ascii="Times New Roman" w:hAnsi="Times New Roman"/>
                <w:sz w:val="24"/>
                <w:szCs w:val="24"/>
              </w:rPr>
              <w:t>рхности 1,4  м²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2.2.2 Непрерывный вено-венозный гемодиализ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2.2.2.1 Наличие зарегистрированных на территории Российской Федерации одноразовых расходных материалов для проведения непрерывного вено-венозного гемодиализа с тремя видами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гемофиль</w:t>
            </w:r>
            <w:r>
              <w:rPr>
                <w:rFonts w:ascii="Times New Roman" w:hAnsi="Times New Roman"/>
                <w:sz w:val="24"/>
                <w:szCs w:val="24"/>
              </w:rPr>
              <w:t>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0,8 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1,4  м²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2.2.3 Непрерывная вено-венозная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2.2.3.1 Наличие зарегистрированных на территории Российской Федерации одноразовых расходных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риалов для проведения непрерывной вено-венозной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двумя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0,8  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1,4  м²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2.2.4 Терапевтический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плазмообмен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2.2.4.1 Наличие зареги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стрированных на территории Российской Федерации одноразовых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расходных материалов для проведения терапевтического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плазмообмена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плазмофильтрами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0,3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  зарегистрированных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Российской Федерации наборов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магистралей с малым объёмом заполнения, мл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Минимальный вес пациента при проведении процедуры непрерывной заместительной почечной терапии, кг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 Проведение непрерывного вено-венозного гемодиализа/ непрерывной вено-венозной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</w:t>
            </w:r>
            <w:r>
              <w:rPr>
                <w:rFonts w:ascii="Times New Roman" w:hAnsi="Times New Roman"/>
                <w:sz w:val="24"/>
                <w:szCs w:val="24"/>
              </w:rPr>
              <w:t>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регионарной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цитратом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2.5.1 Наличие зарегистрированных на территории Российской Федерации одноразовых расходных материалов для проведения вено-венозного гемодиализа/ непрерывной вено-венозной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регионарн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цитратом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площадью поверхности 1,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  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Основные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Быстрое изменение параметров лечения в ходе процедуры без ее остановки и перепрограммирования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 Выбор вида терапии, быстрое изменение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в ходе процедуры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Наличие коннекторов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подключения/отключения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/сорбентов к системе магистралей экстракорпорального контура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Возможность замены фильтрующего элемента без замены магистралей экстракорпорального к</w:t>
            </w:r>
            <w:r>
              <w:rPr>
                <w:rFonts w:ascii="Times New Roman" w:hAnsi="Times New Roman"/>
                <w:sz w:val="24"/>
                <w:szCs w:val="24"/>
              </w:rPr>
              <w:t>онтура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Возможность использования сорбентов любых производителей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Электропитание от сети переменного тока 220 В, 50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Автономная работа от внутреннего источника питания, мин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Цифровое электронное управление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3.9 Максимальная загрузка весов для диализата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субституата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кг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3.10 Максимальная загрузка весов для фильтрата, кг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3.11 Разрешение весов, г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3.12 Погрешность измерения весов, % ±1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3.13 Количество роликовых насосов, встроенных в аппарат для проведени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процедур острого диализа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гепарином, шт.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3.14 Количество роликовых насосов для проведения непрерывного вено-венозного гемодиализа/ непрерывной вено-венозной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регионарной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цитратом,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3.16 Гравиметриче</w:t>
            </w:r>
            <w:r>
              <w:rPr>
                <w:rFonts w:ascii="Times New Roman" w:hAnsi="Times New Roman"/>
                <w:sz w:val="24"/>
                <w:szCs w:val="24"/>
              </w:rPr>
              <w:t>ская система точной  балансировки удаления и замещения жидкости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 поршневого типа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3.18 Автоматическая промывка и заполнение экстракорпорального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контура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Параметры потоков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Скорость потока крови, мл/м</w:t>
            </w:r>
            <w:r>
              <w:rPr>
                <w:rFonts w:ascii="Times New Roman" w:hAnsi="Times New Roman"/>
                <w:sz w:val="24"/>
                <w:szCs w:val="24"/>
              </w:rPr>
              <w:t>ин Нижняя граница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граница 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4.1.1 Максимальная погрешность скорости потока крови, % ±10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Скорость потока замещающего раствора, мл/мин Нижняя граница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граница 160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4.2.1 Максимальная погрешность скорости потока замещающего раствора,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±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Скорость потока диализирующего раствора, мл/мин Нижняя граница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граница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4.3.1 Максимальная погрешность скорости потока диализирующего раствора, % ±10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Скорость потока фильтрата, мл/мин Нижняя граница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граница 166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4.4.1 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Максимальная погрешность скорости потока фильтрата, % ±10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Скорость насоса для гепарина, мл/час Нижняя граница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граница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4.5.1 Максимальная погрешность скорости насоса для гепарина, %, ±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4.5.2 Болюс гепарина, мл Нижняя граница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граница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Скорость обмена плазмы, мл/мин Нижняя граница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граница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Скорость потока цитрата, мл/час Нижняя граница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граница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 Скорость потока кальция, мл/час Нижняя граница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граница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Зависимость потока цит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рата от скорости потока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крови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 Автоматическое изменение скорости потока цитрата при изменении скорости потока крови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4.11 Централизованный программный контроль потоков цитрата, диализата, крови, фильтрата и кальция.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>давления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 Мониторинг артериального давления,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Нижняя граница - 250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граница + 300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5.1.1 Максимальная погрешность давления забираемой крови,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±10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 Мониторинг венозного давления,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Нижняя граница - 50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гр</w:t>
            </w:r>
            <w:r>
              <w:rPr>
                <w:rFonts w:ascii="Times New Roman" w:hAnsi="Times New Roman"/>
                <w:sz w:val="24"/>
                <w:szCs w:val="24"/>
              </w:rPr>
              <w:t>аница + 350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5.2.1 Максимальная погрешность давления возвращаемой крови, ±,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5.3 Мониторинг давления до фильтра,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Нижняя граница  - 50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граница  + 450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5.3.1 Максимальная погрешность давления крови перед фильтром, ±,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5.4 Мониторинг трансмембранного давления,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Нижняя граница - 60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Верхняя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граница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5.4.1 Максимальная погрешность трансмембранного давления, ±,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Датчик измерения артериального давления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Датчик измерения венозного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5.7 Датчик измерения давления перед фильтром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5.8 Датчик измерения трансмембранного давления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Система подогрева растворов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Встроенный подогреватель замещающего раствора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субституата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)/плазмы с возможностью регули</w:t>
            </w:r>
            <w:r>
              <w:rPr>
                <w:rFonts w:ascii="Times New Roman" w:hAnsi="Times New Roman"/>
                <w:sz w:val="24"/>
                <w:szCs w:val="24"/>
              </w:rPr>
              <w:t>ровки температуры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6.1.1 Подогрев замещающего раствора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субституата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)/плазмы, ºС Нижняя граница  + 35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граница + 39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Встроенный подогреватель  диализирующего раствора (диализата) с возможностью регулировки температуры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 Подогрев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диализирующего раствора (диализата), ºС Нижняя граница  + 35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граница  + 39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Полноцветный жидкокристаллический дисплей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Цветной жидкокристаллический дисплей с отображением заданных параметров, логических советов оператору и выведением с</w:t>
            </w:r>
            <w:r>
              <w:rPr>
                <w:rFonts w:ascii="Times New Roman" w:hAnsi="Times New Roman"/>
                <w:sz w:val="24"/>
                <w:szCs w:val="24"/>
              </w:rPr>
              <w:t>ервис-меню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 Индикация параметров лечения на дисплее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 Русскоязычный интерфейс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Диагональ ЖК-дисплея, дюймов  10,4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Контроль безопасности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Контроль наличия воздуха в системе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Контроль утечки крови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8.3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8.4 Автоматическое самотестирование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 Аппарат для проведения острого диализа  с модулем для цитратной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количество,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Кабель длиной  - 5 м,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Стойка для подвешивания растворов, количество,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</w:t>
            </w:r>
            <w:r>
              <w:rPr>
                <w:rFonts w:ascii="Times New Roman" w:hAnsi="Times New Roman"/>
                <w:sz w:val="24"/>
                <w:szCs w:val="24"/>
              </w:rPr>
              <w:t>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специалистов работе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</w:t>
            </w:r>
            <w:r>
              <w:rPr>
                <w:rFonts w:ascii="Times New Roman" w:hAnsi="Times New Roman"/>
                <w:sz w:val="24"/>
                <w:szCs w:val="24"/>
              </w:rPr>
              <w:t>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рабочих дней Не бол</w:t>
            </w:r>
            <w:r>
              <w:rPr>
                <w:rFonts w:ascii="Times New Roman" w:hAnsi="Times New Roman"/>
                <w:sz w:val="24"/>
                <w:szCs w:val="24"/>
              </w:rPr>
              <w:t>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Аппарат для проведения острого 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принадлежностями. Принадлежности: 1. Опция «Модуль для цитратной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</w:t>
            </w:r>
            <w:r>
              <w:rPr>
                <w:rFonts w:ascii="Times New Roman" w:hAnsi="Times New Roman"/>
                <w:sz w:val="24"/>
                <w:szCs w:val="24"/>
              </w:rPr>
              <w:t>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Ci-Ca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Производитель"Фрезениус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 &amp; Ко.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BF0" w:rsidRDefault="00882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BF0" w:rsidRDefault="009E5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5BF0" w:rsidRDefault="009E5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BF0" w:rsidRDefault="0088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BF0" w:rsidRDefault="00882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BF0" w:rsidRDefault="008828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BF0" w:rsidRDefault="0088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25.12.2020 17:00:00 по местному времени.</w:t>
            </w: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BF0" w:rsidRDefault="0088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E5BF0" w:rsidRDefault="009E5BF0">
            <w:pPr>
              <w:rPr>
                <w:szCs w:val="16"/>
              </w:rPr>
            </w:pP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BF0" w:rsidRDefault="0088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5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E5BF0" w:rsidRDefault="00882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8285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BF0"/>
    <w:rsid w:val="00882859"/>
    <w:rsid w:val="009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7DB29-F59C-4885-870A-F6263935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1870</Words>
  <Characters>10662</Characters>
  <Application>Microsoft Office Word</Application>
  <DocSecurity>0</DocSecurity>
  <Lines>88</Lines>
  <Paragraphs>25</Paragraphs>
  <ScaleCrop>false</ScaleCrop>
  <Company/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2021-01-13T01:57:00Z</dcterms:created>
  <dcterms:modified xsi:type="dcterms:W3CDTF">2021-01-13T01:57:00Z</dcterms:modified>
</cp:coreProperties>
</file>