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  <w:br/>
              <w:t>
</w:t>
              <w:br/>
              <w:t>
Наименование объекта закупки	Количество, комплектов</w:t>
              <w:br/>
              <w:t>
Электрокардиограф	1</w:t>
              <w:br/>
              <w:t>
</w:t>
              <w:br/>
              <w:t>
Функционально-технические характеристики,</w:t>
              <w:br/>
              <w:t>
качественные и количественные требования к товару	Значения технических параметров</w:t>
              <w:br/>
              <w:t>
Количество отведений стандартных отведений	Не менее12</w:t>
              <w:br/>
              <w:t>
Ручное и автоматическое изменение отведений	Наличие</w:t>
              <w:br/>
              <w:t>
Аналого-цифровой преобразователь АЦП, бит	Не менее 24</w:t>
              <w:br/>
              <w:t>
Частота выборки АЦП, Гц	Не менее 8000</w:t>
              <w:br/>
              <w:t>
Диапазон входного напряжения, мВрр	От (-5) до (+5)</w:t>
              <w:br/>
              <w:t>
Ток входной цепи, нА	не более 50</w:t>
              <w:br/>
              <w:t>
Режим регистрации автоматический, ручной и анализ	Наличие</w:t>
              <w:br/>
              <w:t>
Фильтры переменного тока, электромиограмм и дрейфа изолинии	Наличие</w:t>
              <w:br/>
              <w:t>
Коэффициент ослабления синфазных сигналов Кс, дБ	Не менее 120</w:t>
              <w:br/>
              <w:t>
Утечка тока пациента, мкА	Не более10</w:t>
              <w:br/>
              <w:t>
Напряжение калибровки, мВ	1 ±0,03</w:t>
              <w:br/>
              <w:t>
Напряжение деполяризации, мВ	±500</w:t>
              <w:br/>
              <w:t>
Постоянная времени, сек	Не менее 3,2</w:t>
              <w:br/>
              <w:t>
Частотная характеристика, Гц	От 0,05 до165</w:t>
              <w:br/>
              <w:t>
Уровень шумов в размахе, мкВ	Не более 15</w:t>
              <w:br/>
              <w:t>
Входной импеданс на частоте 10 Гц, МОм	Не менее 50</w:t>
              <w:br/>
              <w:t>
Чувствительность кардиостимулятора:</w:t>
              <w:br/>
              <w:t>
Автоматическая; 2,5; 5; 10; 20; 40 мм/мВ	Наличие</w:t>
              <w:br/>
              <w:t>
Эффективная ширина записи, мм	Не менее 104</w:t>
              <w:br/>
              <w:t>
Ширина бумаги, мм	Не менее 110</w:t>
              <w:br/>
              <w:t>
Жидкокристаллический дисплей сенсорный, цветной	Наличие</w:t>
              <w:br/>
              <w:t>
Размер дисплея по диагонали, дюйм	Не менее 5,6</w:t>
              <w:br/>
              <w:t>
Разрешение дисплея, пикселей	Не менее 640х480</w:t>
              <w:br/>
              <w:t>
Термопринтер	Наличие</w:t>
              <w:br/>
              <w:t>
Скорость записи 6,25; 12,5; 25 и 50 мм/с	Наличие</w:t>
              <w:br/>
              <w:t>
Погрешность скорости записи, %	Не более ±3</w:t>
              <w:br/>
              <w:t>
Количество одновременно выводимых на печать диаграмм, шт.	Не менее 6</w:t>
              <w:br/>
              <w:t>
Измерение ЧСС, 1/Гц	От 30 до 250</w:t>
              <w:br/>
              <w:t>
Электропитание От сети 100-240 В, 50/60 Гц и от аккумулятора	Наличие</w:t>
              <w:br/>
              <w:t>
Потребляемая мощность, ВА	Не более 60</w:t>
              <w:br/>
              <w:t>
Встроенные аккумулятор и зарядное устройство	Наличие</w:t>
              <w:br/>
              <w:t>
Емкость аккумулятора, мАч	Не менее 2200</w:t>
              <w:br/>
              <w:t>
Время зарядки аккумулятора, часов	Не более 8</w:t>
              <w:br/>
              <w:t>
Число циклов зарядки	Не менее 300</w:t>
              <w:br/>
              <w:t>
Габаритные размеры Ш х Г х В, см	Не более 25 х 20 х 8</w:t>
              <w:br/>
              <w:t>
Масса, включая батарею, кг	Не более 2,5</w:t>
              <w:br/>
              <w:t>
Кабель пациента, шт.	Не менее 1</w:t>
              <w:br/>
              <w:t>
Грудные электроды-присоски для взрослых, шт.	Не менее 6</w:t>
              <w:br/>
              <w:t>
Клемма-прищепка на конечности для взрослых, шт.	Не менее 4</w:t>
              <w:br/>
              <w:t>
Термобумага	Не менее 1</w:t>
              <w:br/>
              <w:t>
Кабель заземления	Не менее 1</w:t>
              <w:br/>
              <w:t>
</w:t>
              <w:br/>
              <w:t>
26.60.12.111Электрокардиографы</w:t>
              <w:br/>
              <w:t>
</w:t>
              <w:br/>
              <w:t>
</w:t>
              <w:br/>
              <w:t>
Общие требования</w:t>
              <w:br/>
              <w:t>
Регистрационное удостоверение Минздрава России или Федеральной службы по надзору в сфере здравоохранения и социального развития	Наличие</w:t>
              <w:br/>
              <w:t>
Декларация соответствия или Сертификат соответствия Госстандарта России	Наличие</w:t>
              <w:br/>
              <w:t>
Сертификат об утверждении типа средств измерений	Наличие</w:t>
              <w:br/>
              <w:t>
Свидетельство государственной поверки (для средств измерения)	Наличие</w:t>
              <w:br/>
              <w:t>
Паспорт на изделие, инструкция по эксплуатации 	Наличие</w:t>
              <w:br/>
              <w:t>
Инструкция по обработке, дезинфекции и стерилизации 	Наличие</w:t>
              <w:br/>
              <w:t>
Техническая (сервисная) документация	Наличие</w:t>
              <w:br/>
              <w:t>
Доставка до места монтажа	Наличие</w:t>
              <w:br/>
              <w:t>
Монтаж оборудования, ввод в эксплуатацию	Наличие</w:t>
              <w:br/>
              <w:t>
Инструктаж специалистов работе на поставляемом оборудовании	Наличие</w:t>
              <w:br/>
              <w:t>
Срок поставки и ввода в эксплуатацию	Не более 10 рабочих дней с момента заключения контракта</w:t>
              <w:br/>
              <w:t>
Гарантия, подтвержденная производителем	Не менее 12 месяцев с момента ввода в эксплуатацию</w:t>
              <w:br/>
              <w:t>
</w:t>
              <w:br/>
              <w:t>
</w:t>
              <w:br/>
              <w:t>
</w:t>
              <w:br/>
              <w:t>
Производитель 1	Производитель 2	Производитель 3</w:t>
              <w:br/>
              <w:t>
Электрокардиограф 3-6-12 канальный с регистрацией ЭКГ в ручном и автоматическом режимах ЭК12Т-01-«Р-Д». Производитель: ООО НПП «Монитор», Россия	Электрокардиографы многоканальные с автоматическим режимом переносные ЭК12Т модели "АЛЬТОН-106".</w:t>
              <w:br/>
              <w:t>
Производитель: </w:t>
              <w:br/>
              <w:t>
ООО "Альтоника", Россия	Электрокардиограф 3-6 канальный ЭК3ТЦ-3/6-04 "АКСИОН" с микропроцессорным управлением и автоматической обработкой ЭКГ по ТУ 9441-112-43674401-2004.</w:t>
              <w:br/>
              <w:t>
Производитель:</w:t>
              <w:br/>
              <w:t>
ООО Концерн "Аксион", Россия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10.12.2020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