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952"/>
        <w:gridCol w:w="2424"/>
        <w:gridCol w:w="661"/>
        <w:gridCol w:w="826"/>
        <w:gridCol w:w="1033"/>
        <w:gridCol w:w="1812"/>
        <w:gridCol w:w="1535"/>
      </w:tblGrid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 w:rsidRPr="00B11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Pr="00B113F1" w:rsidRDefault="00B1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13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13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13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Pr="00B113F1" w:rsidRDefault="002628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Pr="00B113F1" w:rsidRDefault="002628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Pr="00B113F1" w:rsidRDefault="002628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Pr="00B113F1" w:rsidRDefault="002628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Pr="00B113F1" w:rsidRDefault="0026288F">
            <w:pPr>
              <w:rPr>
                <w:szCs w:val="16"/>
                <w:lang w:val="en-US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 w:rsidP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03.12. 2</w:t>
            </w:r>
            <w:r>
              <w:rPr>
                <w:rFonts w:ascii="Times New Roman" w:hAnsi="Times New Roman"/>
                <w:sz w:val="24"/>
                <w:szCs w:val="24"/>
              </w:rPr>
              <w:t>020 г. №.1043-2020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288F" w:rsidRDefault="00B11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Увлажнитель с интегрированным генератором потока с принадлежностями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пара-метров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Увла</w:t>
            </w:r>
            <w:r>
              <w:rPr>
                <w:rFonts w:ascii="Times New Roman" w:hAnsi="Times New Roman"/>
                <w:sz w:val="24"/>
                <w:szCs w:val="24"/>
              </w:rPr>
              <w:t>жнитель с интегрированным генератором потока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Лечение самостоятельно дышащих пациентов, состояние которых требует подачи интенсивного потока подогретой и увлажненной дыхательной смеси газов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Многоуровневая интеллектуальная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тре</w:t>
            </w:r>
            <w:r>
              <w:rPr>
                <w:rFonts w:ascii="Times New Roman" w:hAnsi="Times New Roman"/>
                <w:sz w:val="24"/>
                <w:szCs w:val="24"/>
              </w:rPr>
              <w:t>вог для обеспечения максимальной безопасности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Типы сигнала: звуковой и визуально-информационный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Сила звука сигнала на расстоянии 1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Номинальное значении паузы звукового сигнала, секунд 115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Увлажнен</w:t>
            </w:r>
            <w:r>
              <w:rPr>
                <w:rFonts w:ascii="Times New Roman" w:hAnsi="Times New Roman"/>
                <w:sz w:val="24"/>
                <w:szCs w:val="24"/>
              </w:rPr>
              <w:t>ие: при заданном значении температуры, равном 37°С, мл/г Не менее 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Увлажнение: при заданном значении температуры, равном 34 °С мл/г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Увлажнение: при заданном значении температуры, равном при равном 31 °С, мл/г.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температура подаваемых газов, °С Не более 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Максимальная температура поверхности контактных час-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°С Не более 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Скорость потока, л/мин С полным покрытием диапазона от 10 до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Скорость потока при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низкопоточном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режиме, л/м</w:t>
            </w:r>
            <w:r>
              <w:rPr>
                <w:rFonts w:ascii="Times New Roman" w:hAnsi="Times New Roman"/>
                <w:sz w:val="24"/>
                <w:szCs w:val="24"/>
              </w:rPr>
              <w:t>ин С полным покрытием диапазона от 2 до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Максимальный вход кислорода, л/мин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1.15 Погрешность кислородного анализатора в пределах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-зона от 25 до 29 % О2 Не более ± 4%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 Электропитание 220-240 В, 50/60 Гц (значение параметра не тре</w:t>
            </w:r>
            <w:r>
              <w:rPr>
                <w:rFonts w:ascii="Times New Roman" w:hAnsi="Times New Roman"/>
                <w:sz w:val="24"/>
                <w:szCs w:val="24"/>
              </w:rPr>
              <w:t>бует конкретизации)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Время разогрева устройства до 37° С, минут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Габариты, мм Не более 295 х 170 х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Вес без принадлежностей, кг Не более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Потребляемая сила тока, А Не более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Мобильная стойка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Крепл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увлажнителя с интегрированным генератором потока для транспортировки в условиях лечебного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Высота стойки в собранном виде, мм  От 1500 до 1650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Двустороннее крепление типа “Ласточкин хвост”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 270 мм с допустимым весо</w:t>
            </w:r>
            <w:r>
              <w:rPr>
                <w:rFonts w:ascii="Times New Roman" w:hAnsi="Times New Roman"/>
                <w:sz w:val="24"/>
                <w:szCs w:val="24"/>
              </w:rPr>
              <w:t>м не менее 40 кг (значение параметра не требует конкретизации)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Двустороннее крепление типа “Ласточкин хвост”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 585 мм с допустимым весом не менее 8 кг (значение па-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требует конкретизации)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Прорезиненная ручка для п</w:t>
            </w:r>
            <w:r>
              <w:rPr>
                <w:rFonts w:ascii="Times New Roman" w:hAnsi="Times New Roman"/>
                <w:sz w:val="24"/>
                <w:szCs w:val="24"/>
              </w:rPr>
              <w:t>еремещения напольной стойки на высоте, мм От 1100 до 1110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В верхней части стойки должен быть двойной крюк с воз-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емкостей с максимально допусти-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весом, кг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Материалы изготовления: нержавеющая сталь, оцинкован-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/>
                <w:sz w:val="24"/>
                <w:szCs w:val="24"/>
              </w:rPr>
              <w:t>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Подставка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Для размещения увлажнителя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-тором потока на мобильную напольную стойку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клеящи-мися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подставку и аппарат подушечками и штифтами для фиксации аппарата в устойчивом вертикальном поло-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Крепление на мобильной напольной стойке должно осуществляться зажимом типа “Ласточкин хвост”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Ширина, мм не менее 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Длина, мм не менее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Ширина площадки под аппарат, мм не менее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Материал изготовления - оцинкованная 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Рос-сии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-бы по надзору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</w:t>
            </w:r>
            <w:r>
              <w:rPr>
                <w:rFonts w:ascii="Times New Roman" w:hAnsi="Times New Roman"/>
                <w:sz w:val="24"/>
                <w:szCs w:val="24"/>
              </w:rPr>
              <w:t>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контракта, дней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ОКПД2 32.50.21.129 Оборудование дыхательное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Увлажнитель с интегрированным генератором потока Airvo2 с принадлежностями.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"Фишер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Пэйкел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Хелскэр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Лимитед", Новая Зел</w:t>
            </w:r>
            <w:r>
              <w:rPr>
                <w:rFonts w:ascii="Times New Roman" w:hAnsi="Times New Roman"/>
                <w:sz w:val="24"/>
                <w:szCs w:val="24"/>
              </w:rPr>
              <w:t>андия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B1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26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8F" w:rsidRDefault="0026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08.12.2020 17:00:00 по местному времени.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6288F" w:rsidRDefault="0026288F">
            <w:pPr>
              <w:rPr>
                <w:szCs w:val="16"/>
              </w:rPr>
            </w:pP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6288F" w:rsidRDefault="00B11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113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88F"/>
    <w:rsid w:val="0026288F"/>
    <w:rsid w:val="00B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DA51-CB47-4A79-8332-D4EFAE5B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2020-12-08T04:42:00Z</dcterms:created>
  <dcterms:modified xsi:type="dcterms:W3CDTF">2020-12-08T04:42:00Z</dcterms:modified>
</cp:coreProperties>
</file>