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3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5"/>
        <w:gridCol w:w="2547"/>
        <w:gridCol w:w="652"/>
        <w:gridCol w:w="817"/>
        <w:gridCol w:w="1025"/>
        <w:gridCol w:w="642"/>
        <w:gridCol w:w="709"/>
        <w:gridCol w:w="456"/>
        <w:gridCol w:w="394"/>
        <w:gridCol w:w="1134"/>
        <w:gridCol w:w="20"/>
        <w:gridCol w:w="1528"/>
      </w:tblGrid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RPr="00106118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P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2" w:type="dxa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Pr="00106118" w:rsidRDefault="003B3549">
            <w:pPr>
              <w:rPr>
                <w:szCs w:val="16"/>
                <w:lang w:val="en-US"/>
              </w:rPr>
            </w:pPr>
          </w:p>
        </w:tc>
      </w:tr>
      <w:tr w:rsidR="003B3549" w:rsidRPr="00106118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P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1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Pr="00106118" w:rsidRDefault="003B3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Pr="00106118" w:rsidRDefault="003B3549">
            <w:pPr>
              <w:rPr>
                <w:szCs w:val="16"/>
                <w:lang w:val="en-US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 w:rsidP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№.1021-19</w:t>
            </w:r>
            <w:bookmarkStart w:id="0" w:name="_GoBack"/>
            <w:bookmarkEnd w:id="0"/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4944" w:type="dxa"/>
            <w:gridSpan w:val="3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9245" w:type="dxa"/>
            <w:gridSpan w:val="9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06118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118" w:rsidRDefault="00106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118" w:rsidRDefault="00106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8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118" w:rsidRDefault="00106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118" w:rsidRDefault="00106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118" w:rsidRDefault="00106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118" w:rsidRDefault="00106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06118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Диспенсер для бумажных полотенец</w:t>
            </w:r>
          </w:p>
        </w:tc>
        <w:tc>
          <w:tcPr>
            <w:tcW w:w="568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Диспенсер для листовых полотенец сложения ZZ и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ударопрочного пластика ABS. Размеры 291ммх333ммх136мм ± 5мм.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Металлические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замок и ключ. Диспенсер должен иметь боковое открывание крышки для удобства загрузки полотенец, и направляющие внутри корпуса для защиты от переполнения диспенсера. Диспенсер должен иметь полупрозрачную нижнюю часть для удобства контроля наличия полотенец. Замок диспенсера должен работать в 2х режимах - режим открывания ключом и режим кнопки для открывания без ключа. Диспенсер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индивидуальную полиэтиленовую упаковку, вложенную в картонную коробку. Каждая упаковка укомплектована ключом для диспенсера, набором крепежных материалов, инструкцией по использованию и бумажным лекалом для установки диспенсера. Продукция должна быть сертифицирована в РФ и иметь подтверждающие документы.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118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для антисептика (настенный крепеж для флаконов)</w:t>
            </w:r>
          </w:p>
        </w:tc>
        <w:tc>
          <w:tcPr>
            <w:tcW w:w="568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Настенный крепеж. Обеспечивает  правильное дозирование антисептиков, жидкого мыла, кремов для рук. Размеры  не более 200мм*120мм* 200мм. </w:t>
            </w:r>
            <w:r>
              <w:rPr>
                <w:rFonts w:ascii="Times New Roman" w:hAnsi="Times New Roman"/>
                <w:sz w:val="24"/>
                <w:szCs w:val="24"/>
              </w:rPr>
              <w:t>Масса устройства не более 0,15 кг. Настенный крепеж с металлическим локтевым рычагом универсальное устройство для подачи порций дезинфицирующих средств, для мытья и дезинфекции рук (кожных антисептиков и мыла) в медицинских учреждениях из пластмассовых фла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конов типа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евродозатор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Привод дозирующего устройства ручной. Применяются для эффективного и экономичного использования антисептиков и жидкого мыла во флаконах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Крепятся стационарно на стене операционной, процедурной и други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помещений медицинских учреждений. Обеспечивают экономию моющих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дезинфицирующих средств, а также правильную технологию проведения обработки рук медицинского персонала. Одно нажатие рычага за раз выдает средства в среднем 1,5 мл (показатель не требует ко</w:t>
            </w:r>
            <w:r>
              <w:rPr>
                <w:rFonts w:ascii="Times New Roman" w:hAnsi="Times New Roman"/>
                <w:sz w:val="24"/>
                <w:szCs w:val="24"/>
              </w:rPr>
              <w:t>нкретизации).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10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3B3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3549" w:rsidRDefault="003B3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5683" w:type="dxa"/>
            <w:gridSpan w:val="5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12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12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165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29.10.2019 17:00:00 по местному времени.</w:t>
            </w: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7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254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652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807" w:type="dxa"/>
            <w:gridSpan w:val="3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B3549" w:rsidRDefault="003B3549">
            <w:pPr>
              <w:rPr>
                <w:szCs w:val="16"/>
              </w:rPr>
            </w:pP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3549" w:rsidTr="0010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48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B3549" w:rsidRDefault="001061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1061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549"/>
    <w:rsid w:val="00106118"/>
    <w:rsid w:val="003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2019-10-25T01:16:00Z</dcterms:created>
  <dcterms:modified xsi:type="dcterms:W3CDTF">2019-10-25T01:17:00Z</dcterms:modified>
</cp:coreProperties>
</file>