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347"/>
        <w:gridCol w:w="3170"/>
        <w:gridCol w:w="459"/>
        <w:gridCol w:w="684"/>
        <w:gridCol w:w="765"/>
        <w:gridCol w:w="1654"/>
        <w:gridCol w:w="1346"/>
      </w:tblGrid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 w:rsidRPr="0005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Pr="00051E5C" w:rsidRDefault="00051E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1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1E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1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1E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1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1E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Pr="00051E5C" w:rsidRDefault="00DE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Pr="00051E5C" w:rsidRDefault="00DE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Pr="00051E5C" w:rsidRDefault="00DE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Pr="00051E5C" w:rsidRDefault="00DE4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Pr="00051E5C" w:rsidRDefault="00DE4075">
            <w:pPr>
              <w:rPr>
                <w:szCs w:val="16"/>
                <w:lang w:val="en-US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 w:rsidP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№.1020-2020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4075" w:rsidRDefault="00051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воздушного потока к аппарату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датчик  измерения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давления, потока и объема.  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пациентов:  взрослые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дети. Поток: 0-180 л/мин. Мертвое пространство: 10,3 мл. Сопротивление: менее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/л/с. Масса: 11,5 г без трубок; 71 г с трубками 1,88 м. Длина трубки: 1,88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Разъемы: штекерный (22 мм) и гнездовой (15 мм) разъемы пациента; штекерный разъем аппарата ИВЛ 15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АБС, заслонка - полиэстер, трубки - поливинилхлорид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Все компоненты не содержат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</w:t>
            </w:r>
            <w:r>
              <w:rPr>
                <w:rFonts w:ascii="Times New Roman" w:hAnsi="Times New Roman"/>
                <w:sz w:val="24"/>
                <w:szCs w:val="24"/>
              </w:rPr>
              <w:t>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веществ животного происхождения. канцерогенных или токсичных веществ.  Технические характеристики: Точность для откалиброванного датчика потока должна иметь погрешность не более 20%. Температура: 10-40С (рабочая), от -20 до 50С (х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ранение). Продолжительность работы датчика зависит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действующих схем контроля внутрибольничных инфекций, наличия секрета у пациента, а также распыления лекарственных препаратов, одноразового использования. Принадлежности: зажим трубки; адаптер для калибр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овки, гнездовые разъемы 22 х 22. Датчик совместим с аппаратом ИВЛ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имеет уникальный серийный номер. Обязательно должна быть возможность прохождение теста калибровки при соединении с аппаратом.  Одноразовое использование. Колич</w:t>
            </w:r>
            <w:r>
              <w:rPr>
                <w:rFonts w:ascii="Times New Roman" w:hAnsi="Times New Roman"/>
                <w:sz w:val="24"/>
                <w:szCs w:val="24"/>
              </w:rPr>
              <w:t>ество в упаковке не менее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прямая с трубкой 2,1 м, для взрослых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Носовая канюля взрослая с прямой назальной частью и кислородной трубкой не менее 210 см с несминаемым просветом и универсальным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Скорость потока </w:t>
            </w:r>
            <w:r>
              <w:rPr>
                <w:rFonts w:ascii="Times New Roman" w:hAnsi="Times New Roman"/>
                <w:sz w:val="24"/>
                <w:szCs w:val="24"/>
              </w:rPr>
              <w:t>1-7 л/мин. Без латекса. Чистая упаковка.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концентрации, продолговатая, взрослая.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Фракционатор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селективного высокообъемного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плазмафереза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сердце,лечение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винилового спирта. Размер пор мембраны - 0,01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кровяного давления с преобразователем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одинарный, артериальный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инфузионной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для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СН 14, длина 110 см. Внутренний диаметр I.D. 3,3 мм. Внешний диаметр О.D. 4,7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смягчается под воздействием температуры окружа</w:t>
            </w:r>
            <w:r>
              <w:rPr>
                <w:rFonts w:ascii="Times New Roman" w:hAnsi="Times New Roman"/>
                <w:sz w:val="24"/>
                <w:szCs w:val="24"/>
              </w:rPr>
              <w:t>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метки от дистального конца расположены на расстоянии: первая - 46 см; вторая - 56 см; третья - 66 см; четвертая - 76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r>
              <w:rPr>
                <w:rFonts w:ascii="Times New Roman" w:hAnsi="Times New Roman"/>
                <w:sz w:val="24"/>
                <w:szCs w:val="24"/>
              </w:rPr>
              <w:t>желудочный для реанимации СН 18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СН 18, длина 110 см. Внутренний диаметр I.D. 4,5 мм. Внешний диаметр О.D. 6,0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</w:t>
            </w:r>
            <w:r>
              <w:rPr>
                <w:rFonts w:ascii="Times New Roman" w:hAnsi="Times New Roman"/>
                <w:sz w:val="24"/>
                <w:szCs w:val="24"/>
              </w:rPr>
              <w:t>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</w:t>
            </w:r>
            <w:r>
              <w:rPr>
                <w:rFonts w:ascii="Times New Roman" w:hAnsi="Times New Roman"/>
                <w:sz w:val="24"/>
                <w:szCs w:val="24"/>
              </w:rPr>
              <w:t>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метки от дистального конца расположены на расстоянии: первая - 46 см; вторая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боковых отверстия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</w:t>
            </w:r>
            <w:r>
              <w:rPr>
                <w:rFonts w:ascii="Times New Roman" w:hAnsi="Times New Roman"/>
                <w:sz w:val="24"/>
                <w:szCs w:val="24"/>
              </w:rPr>
              <w:t>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пациента с датчиком потока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характеристика: Контур пациента в комплекте с предустановленным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датчиком потока.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пациентов: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взрослые, дети.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 исполнения контура Коаксиальный.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двухтрубочный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хранения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-20 до 60°С.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использования от -15 до 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контура 180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Патрубки подключения линии вдоха и выдоха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Комплайнс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контура при давлении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1,8 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датчик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давления, потока и объема.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потока от 0 до 180 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Мертвое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пространство: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Сопротивление: 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измерительных трубок: 185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 откалиброванного датчика потока. 20%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измерительны</w:t>
            </w:r>
            <w:r>
              <w:rPr>
                <w:rFonts w:ascii="Times New Roman" w:hAnsi="Times New Roman"/>
                <w:sz w:val="24"/>
                <w:szCs w:val="24"/>
              </w:rPr>
              <w:t>х линий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датчика: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корпус -  прозрачный АБС,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заслонка - полиэстер,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трубки - поливинилхлорид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проведения калибровки датчика потока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Заглушка для проверки герметичности контура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фи</w:t>
            </w:r>
            <w:r>
              <w:rPr>
                <w:rFonts w:ascii="Times New Roman" w:hAnsi="Times New Roman"/>
                <w:sz w:val="24"/>
                <w:szCs w:val="24"/>
              </w:rPr>
              <w:t>ксации измерительных линий датчика вдоль контура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компоненты не содержат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веществ животного происхождения, канцерогенных, токсичных веществ. Соответствие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удлинённой трубки, горловина мешка с крышкой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</w:t>
            </w:r>
            <w:r>
              <w:rPr>
                <w:rFonts w:ascii="Times New Roman" w:hAnsi="Times New Roman"/>
                <w:sz w:val="24"/>
                <w:szCs w:val="24"/>
              </w:rPr>
              <w:t>деления на мешке.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Площадь соприкосновения электрода на коже 48±0,5 мм. Фиксирующая площадь электрода 1960-1970 мм2. Площадь геля 280-290 мм2.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сенсора 75-79 мм2. Встречный импеданс 110 Ом. Фоновая разность потенциалов электродов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ренних паразитарных шумах до 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в режиме "чистых 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соединены между собой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спайки. Передняя стенка сборного мешка градуирована.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</w:t>
            </w:r>
            <w:r>
              <w:rPr>
                <w:rFonts w:ascii="Times New Roman" w:hAnsi="Times New Roman"/>
                <w:sz w:val="24"/>
                <w:szCs w:val="24"/>
              </w:rPr>
              <w:t>м клапаном лепесткового типа в верхней его части, что препятствует ретроградному току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</w:t>
            </w:r>
            <w:r>
              <w:rPr>
                <w:rFonts w:ascii="Times New Roman" w:hAnsi="Times New Roman"/>
                <w:sz w:val="24"/>
                <w:szCs w:val="24"/>
              </w:rPr>
              <w:t>ива расположен по центру нижнего края сборного мешка. 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14,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трахеобронхиального дерева, размер СН 14,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</w:t>
            </w:r>
            <w:r>
              <w:rPr>
                <w:rFonts w:ascii="Times New Roman" w:hAnsi="Times New Roman"/>
                <w:sz w:val="24"/>
                <w:szCs w:val="24"/>
              </w:rPr>
              <w:t>градуирован, шаг градуировки - 1 см. Доступ аспирационного катетера в промывочную камеру регулируется специальной ручкой, показывающей положение клапана промывочной камеры: открыто/закрыто. На одном уровне с ручкой в перпендикулярной плоскости располагаетс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обтуратором 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проксимальном конце системы - прозрачный Т-образный узел для соед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</w:t>
            </w:r>
            <w:r>
              <w:rPr>
                <w:rFonts w:ascii="Times New Roman" w:hAnsi="Times New Roman"/>
                <w:sz w:val="24"/>
                <w:szCs w:val="24"/>
              </w:rPr>
              <w:t>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гравитационная, 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Коннектор адаптирован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любому размеру питательного зонда; трубка устойчива к слипанию при обратных перегибах; стенки мешка и трубки прозрачные; мешок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питательной смеси снабжен боковой градуировкой; наличие специального кольца для фиксации мешка на стандартной стойке; наличие зажима для максимально точного дозирования скорости введения питательной смеси и камера для визуального контроля; Горловина мешка </w:t>
            </w:r>
            <w:r>
              <w:rPr>
                <w:rFonts w:ascii="Times New Roman" w:hAnsi="Times New Roman"/>
                <w:sz w:val="24"/>
                <w:szCs w:val="24"/>
              </w:rPr>
              <w:t>имеет герметичную крышку для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материал изготовления - прозрачный ПВХ. Система может содержать латекс; Объе</w:t>
            </w:r>
            <w:r>
              <w:rPr>
                <w:rFonts w:ascii="Times New Roman" w:hAnsi="Times New Roman"/>
                <w:sz w:val="24"/>
                <w:szCs w:val="24"/>
              </w:rPr>
              <w:t>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диализирующий 5000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системой магистралей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Двухкамерный мешок объемом - 5000 мл.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K2 -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- 0.75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- 109.7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Гидрокарбонат HCO3 - 35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Глюкоза - 1.0 г/л; P (Фосфат) - 1.0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это антимикробный,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шечкой из 100% вискозы,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легко отходит, не оставляя 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использованием ЛЕД-рукояти – 16 000 люкс. Материал изготовления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матова</w:t>
            </w:r>
            <w:r>
              <w:rPr>
                <w:rFonts w:ascii="Times New Roman" w:hAnsi="Times New Roman"/>
                <w:sz w:val="24"/>
                <w:szCs w:val="24"/>
              </w:rPr>
              <w:t>я полированная нержавеющая сталь для предотвращения отражения светового потока, акрил, пластик повышенной прочности. Возможность холодной стерилизации. Высота клинка 25 мм. Длина клинка 155 мм. Предназначен для одноразового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Калоприемник однокомпонентный 20-70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Однокомпонентные калоприемники представляют собой емкости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запахонепроницаемой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пленки. Двойная система крепления – липкий фланец и герметизирующее кольцо – надежно удерживает емкость на теле пациента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обеспечивает герметичность и отсутствие запаха. В качестве адгезивного материала, который удерживает калоприемники на коже,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гидроколлоидный материал АБУЦЕЛ® (патент RU№2005494 от 18.11.1991г.). Материал АБУЦЕЛ® не только наде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 фиксирует изделие на коже в течение нескольких дней, но и обладает ранозаживляющими свойствами. Благодаря входящим в его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и касторовому маслу кожа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получает дополнительное питание, что способствует лучшему заживлению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мелких ранок и ссадин, возникающих в результате попадания на кожу выделений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Размер: вырезаемое отверстие 20-70 мм. В комплекте 5 емкостей, 1 пластиковый зажим и инструкции по использованию.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"МИЛЛЕР",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товара - проведение прямой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ларингоскопии и интубации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трахеи.Совместим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оригинальным замком рукояти стандарта DIN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 Материал клинка: пластик (полиамид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156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15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не менее 8 700 люкс / 3,5 B. Форма клинка должна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соответствоватьтребованиям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стандарта DIN EN ISO 7376-3.И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кислорода пузырьковый,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объем 350 мл. Используется для увлажнения кислорода в клинических условиях. Тонкодисперсный распылитель производит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большое количество газовых пузырьков малого объема на конце впускной трубки. Таким образом, увеличивается общая поверхность испарения, и повышается влажность проходящего газа. В то же время, маленькие пузырьки создают меньше шума в отличие от больших, что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обеспечивает пациенту комфортную атмосферу. Имеется маркировка минимального и максимального уровня заполнения увлажнителя. Коннектор UNF 9/16”.  Однократного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исследования КЩС и газового состава крови 2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-гепарином 25 МЕ/мл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-разъем для игл, игл-бабочек и других устройств, и систем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-разъем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закрыт пластиковым колпачком для исключения газообмена пробы с окружающей средой.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 содержит раствор антикоагулянта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-гепарин, сбалансированный по кальцию.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взятия крови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с помощью присоединяемых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-игл, так 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иных систем;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Область применения: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проб артериальной и венозной крови для исследования газового состава, рН, электролитного баланса и концентрации метаболитов.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поршня должна обеспечивать герметичность системы и плавность перемещения, желательно - поршень с уплотнителем.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</w:t>
            </w:r>
            <w:r>
              <w:rPr>
                <w:rFonts w:ascii="Times New Roman" w:hAnsi="Times New Roman"/>
                <w:sz w:val="24"/>
                <w:szCs w:val="24"/>
              </w:rPr>
              <w:t>ый, одноразовый, градуированный.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более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коробке, каждый шприц должен быть индивидуально упакован.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шприца 2 мл, содержание антикоагулянта из расчета конечной концентрации 25 МЕ/мл.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ваны в индивидуальные блистеры из ламинированной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станда</w:t>
            </w:r>
            <w:r>
              <w:rPr>
                <w:rFonts w:ascii="Times New Roman" w:hAnsi="Times New Roman"/>
                <w:sz w:val="24"/>
                <w:szCs w:val="24"/>
              </w:rPr>
              <w:t>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даты истечения ср</w:t>
            </w:r>
            <w:r>
              <w:rPr>
                <w:rFonts w:ascii="Times New Roman" w:hAnsi="Times New Roman"/>
                <w:sz w:val="24"/>
                <w:szCs w:val="24"/>
              </w:rPr>
              <w:t>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прямой.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Расшири</w:t>
            </w:r>
            <w:r>
              <w:rPr>
                <w:rFonts w:ascii="Times New Roman" w:hAnsi="Times New Roman"/>
                <w:sz w:val="24"/>
                <w:szCs w:val="24"/>
              </w:rPr>
              <w:t>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кратковременный, изогнутый,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Конфигурация: изогнутый.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</w:t>
            </w:r>
            <w:r>
              <w:rPr>
                <w:rFonts w:ascii="Times New Roman" w:hAnsi="Times New Roman"/>
                <w:sz w:val="24"/>
                <w:szCs w:val="24"/>
              </w:rPr>
              <w:t>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 манипуляций с застежкой, 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практичную давящую повязку для вен (венозный жгут). Состоит из мягкой упругой резинотканевой ленты с наконечником и защелкой, пластмассового корпуса, замыкающего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манипуляциях ленту в петлю. При сжимании не вызывает боли и ущемления кожи и одежды. Степе</w:t>
            </w:r>
            <w:r>
              <w:rPr>
                <w:rFonts w:ascii="Times New Roman" w:hAnsi="Times New Roman"/>
                <w:sz w:val="24"/>
                <w:szCs w:val="24"/>
              </w:rPr>
              <w:t>нь сжатия петли легко регулируется: усиливается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</w:t>
            </w:r>
            <w:r>
              <w:rPr>
                <w:rFonts w:ascii="Times New Roman" w:hAnsi="Times New Roman"/>
                <w:sz w:val="24"/>
                <w:szCs w:val="24"/>
              </w:rPr>
              <w:t>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</w:t>
            </w:r>
            <w:r>
              <w:rPr>
                <w:rFonts w:ascii="Times New Roman" w:hAnsi="Times New Roman"/>
                <w:sz w:val="24"/>
                <w:szCs w:val="24"/>
              </w:rPr>
              <w:t>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высота 140 мм, ширина 105 мм, профиль 113 мм. Объем мертвого простран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</w:t>
            </w:r>
            <w:r>
              <w:rPr>
                <w:rFonts w:ascii="Times New Roman" w:hAnsi="Times New Roman"/>
                <w:sz w:val="24"/>
                <w:szCs w:val="24"/>
              </w:rPr>
              <w:t>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Рабочая температура 5-40С, Влажность </w:t>
            </w:r>
            <w:r>
              <w:rPr>
                <w:rFonts w:ascii="Times New Roman" w:hAnsi="Times New Roman"/>
                <w:sz w:val="24"/>
                <w:szCs w:val="24"/>
              </w:rPr>
              <w:t>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Лицевая часть маски выполнена из 100% силикона с структ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с четырьмя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ипсами крепления к маске для легкости снятия маски и с системой регулирования по длине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</w:t>
            </w:r>
            <w:r>
              <w:rPr>
                <w:rFonts w:ascii="Times New Roman" w:hAnsi="Times New Roman"/>
                <w:sz w:val="24"/>
                <w:szCs w:val="24"/>
              </w:rPr>
              <w:t>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</w:t>
            </w:r>
            <w:r>
              <w:rPr>
                <w:rFonts w:ascii="Times New Roman" w:hAnsi="Times New Roman"/>
                <w:sz w:val="24"/>
                <w:szCs w:val="24"/>
              </w:rPr>
              <w:t>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автоклави</w:t>
            </w:r>
            <w:r>
              <w:rPr>
                <w:rFonts w:ascii="Times New Roman" w:hAnsi="Times New Roman"/>
                <w:sz w:val="24"/>
                <w:szCs w:val="24"/>
              </w:rPr>
              <w:t>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  бикарбонатный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пластиковых мешках не менее 5л, упакован в двухкамерный мешок, не содержащий поливинилхлорид, объемом не менее 5000мл, готовый состав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смешивания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6,14г/л,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2H2O 0,257г/л,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6H2O 0,102г/л, NaHCO3 2,94г/л, KCL 0,149-0,298г/л, безводной глюкозы 1,0 г/л, 100% бикарбонатный буфер,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стерильный, срок хранения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7.0 мм, внешний диа</w:t>
            </w:r>
            <w:r>
              <w:rPr>
                <w:rFonts w:ascii="Times New Roman" w:hAnsi="Times New Roman"/>
                <w:sz w:val="24"/>
                <w:szCs w:val="24"/>
              </w:rPr>
              <w:t>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интубации по всей окружности трубки, разметка c шагом 1 см, закругленный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8.0 мм, внешний диаметр 10.7 мм, диаметр манжеты 26 мм, длина трубки без коннектора - 335±5 мм. Стерильная индивидуальная упаковка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внешний диаметр 10.7 мм, диаметр манжеты 26.</w:t>
            </w:r>
            <w:r>
              <w:rPr>
                <w:rFonts w:ascii="Times New Roman" w:hAnsi="Times New Roman"/>
                <w:sz w:val="24"/>
                <w:szCs w:val="24"/>
              </w:rPr>
              <w:t>0 мм. Длина без коннектора 340±2 см. Внутренний стилет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7.5 мм, внешний диаметр 10.0 мм, диаметр манжеты 26.0 мм. Длина без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330±5 мм. Внутренний стилет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фильтра не более 26 мл, сопротивлением не более 1,6 см Н2О при 60л/мин, для дыхательного объема 150-1000 мл. Время эффективной фильтрации не менее 24 часа. Вес не более 22 грамм. Коннекторы 15M/22F-22M/15F. Прозрачный корпус, наличие дополнительного порта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канюлей 8,0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дилататор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винтовой резьбой, покрытым гидрогелем,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с внутренним диаметром 8,0 мм с подвижным фланцем крепления фиксатора; внутренний многоразовый постановочный буж, пункционная игла 17G x 70 мм, гибкий j-образный проводник, скальпель,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z w:val="24"/>
                <w:szCs w:val="24"/>
              </w:rPr>
              <w:t>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шейная лента крепления. Не содержит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 8,0х3,7см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надежную фиксацию дуоденальных зондов, назальных трубок и кислородных катетеров. Материалы: Основа: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 розового цвета. Клей: акриловый клей медицинской степени очистки.  Изделие представлено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  перфорированной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ленты с легко отсоединяемыми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звеньями.Не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латекса. Размер 8,0 х 3,7 см. Длительность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стояния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дня. Материал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язки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нарушает  естественное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дыхание кожи, предотвращает ее мацерацию.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для волюметрического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ФМС). Состав: Пункционные наконечник, вентиляционный канал с антибактериальным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фильтром с заглушкой, выделенный капельник объемом 20 капель = 1 мл, прозрачная верхняя часть капельной камеры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часть, интегрированный фильтр 15 мкм, прозрачная трубка длиной 855 см с установленным роликовым зажимом оранжевого цвета, сили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коновый сегмент длиной 10 см с двумя фиксаторами для перистальтического сегмента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ФМС), прозрачная трубка длиной 145 см с интегрированным винтовым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Цветовая кодировка роликового зажима- оранжевый цвет.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зистентность к давлению в системе - 2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22G/80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Наборы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инвазивного измерения гемодинамического давления и взятия проб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диаметр, мм; длина, мм 0,87;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Игла: диаметр, G, мм; длина, мм 22; 0,80 × 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Проводник: длина, см - диаметр, дюйм 35 - 0,021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полностью совместим с тканями и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особая </w:t>
            </w:r>
            <w:r>
              <w:rPr>
                <w:rFonts w:ascii="Times New Roman" w:hAnsi="Times New Roman"/>
                <w:sz w:val="24"/>
                <w:szCs w:val="24"/>
              </w:rPr>
              <w:t>форма кончика облегчает введение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хорошее скольжение при установке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Фиксирующие крылья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мягкие крылья легко прилегают к коже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три отверстия для подшивания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линия из полиуретана длиной 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позволяет по</w:t>
            </w:r>
            <w:r>
              <w:rPr>
                <w:rFonts w:ascii="Times New Roman" w:hAnsi="Times New Roman"/>
                <w:sz w:val="24"/>
                <w:szCs w:val="24"/>
              </w:rPr>
              <w:t>дсоединить шприц или линию для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удалении от места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уменьшает вероятность деформации катетера в месте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открывается автоматически при подсоединении линии высокого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</w:t>
            </w:r>
            <w:r>
              <w:rPr>
                <w:rFonts w:ascii="Times New Roman" w:hAnsi="Times New Roman"/>
                <w:sz w:val="24"/>
                <w:szCs w:val="24"/>
              </w:rPr>
              <w:t>ения и закрывается при ее отсоединении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не влияет на результаты измерения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Цельный конический павильон </w:t>
            </w:r>
            <w:r>
              <w:rPr>
                <w:rFonts w:ascii="Times New Roman" w:hAnsi="Times New Roman"/>
                <w:sz w:val="24"/>
                <w:szCs w:val="24"/>
              </w:rPr>
              <w:t>снижает риск пункционной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введение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Проводник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Гибкий прямой кончик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Диаметр проводника соответствует диаметру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45 мм, 3/8,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МедЛавсан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- нить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(от 1 до 20 шт.) из полиэфира, плетеная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крученая, окрашенная (зелёная) и неокрашенная, следующих метрических размеров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(условных номеров): 0,01 (12-0); 0,1 ( 11-0); 0,2 (10-0); 0,3 (9-0); 0,4 (8-0); 0,5 (7-0)- 0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(6-0); 1 (5-0); 1,5 (4-0)</w:t>
            </w:r>
            <w:r>
              <w:rPr>
                <w:rFonts w:ascii="Times New Roman" w:hAnsi="Times New Roman"/>
                <w:sz w:val="24"/>
                <w:szCs w:val="24"/>
              </w:rPr>
              <w:t>; 2 (3-0); 2,5 (-); 3 (2-0); 3,5 (0); 4 (1); 5 (2); 6 (3-4); 7 (5); 8 (6); 9 (7);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(8); 11 (9); 12(10), длиной нити: от 0,2 до 100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 м, уложенная в фиксатор,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иглами хирургическим (от 1 до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развернутой длиной от 3 до 150 мм, диаметро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0,05 до 2,0 мм; степенью изгиба: G - прямая, J - 4/5 окружности, F - 5/8 окружности,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 -1/2 окружности, N - 7/16 окружности, D - 3/8 окружности, V - 1/4 окружности, I - 5/16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окружности; жесткостью: массивная, тонкая, стандартная; формой поперечного се</w:t>
            </w:r>
            <w:r>
              <w:rPr>
                <w:rFonts w:ascii="Times New Roman" w:hAnsi="Times New Roman"/>
                <w:sz w:val="24"/>
                <w:szCs w:val="24"/>
              </w:rPr>
              <w:t>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острия иглы. R - колющая (цилиндрическая с уплощением форма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тела и коническая заточка конца иглы), S - режущая (трёхгранная форма поперечного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сечения тела с направлением одной из граней внутрь), 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щпателевидная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зато</w:t>
            </w:r>
            <w:r>
              <w:rPr>
                <w:rFonts w:ascii="Times New Roman" w:hAnsi="Times New Roman"/>
                <w:sz w:val="24"/>
                <w:szCs w:val="24"/>
              </w:rPr>
              <w:t>чкой, Q - обратно-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режущая (трёхгранная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направлением одной из граней наружу), W - режущая (цилиндрическая с уплощением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поперечного сечения тела с трехгранной заточкой с направлением одной из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внутрь), О - колющая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(цилиндрическая с уплощением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тупым концом); п - с насечками или без насечек;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ущка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1 - пружинящая, 2 -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непружинящая или без игл хирургических; с укрепляющими пластинами из фетра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медицинского, или из ПТФЭ, или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</w:t>
            </w:r>
            <w:r>
              <w:rPr>
                <w:rFonts w:ascii="Times New Roman" w:hAnsi="Times New Roman"/>
                <w:sz w:val="24"/>
                <w:szCs w:val="24"/>
              </w:rPr>
              <w:t>ноперикарда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1 до 20 шт.) длиной и шириной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 до 12 мм с шагом 1 мм и толщиной от 0,5 до 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 мм Или без пластин.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инфицирова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Линия удлинительная высокого давления для шприцевых насосов,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катетера 14G/2,1 мм, длина катетера 20 см. Канал 1,4 мм, 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</w:t>
            </w:r>
            <w:r>
              <w:rPr>
                <w:rFonts w:ascii="Times New Roman" w:hAnsi="Times New Roman"/>
                <w:sz w:val="24"/>
                <w:szCs w:val="24"/>
              </w:rPr>
              <w:t>й инъекционной вставкой.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</w:t>
            </w:r>
            <w:r>
              <w:rPr>
                <w:rFonts w:ascii="Times New Roman" w:hAnsi="Times New Roman"/>
                <w:sz w:val="24"/>
                <w:szCs w:val="24"/>
              </w:rPr>
              <w:t>мые крылышки с 2-мя отверстиями для 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- полиуретан. Размер 18G - 1.3 мм, длина 45 мм, скорость потока </w:t>
            </w:r>
            <w:r>
              <w:rPr>
                <w:rFonts w:ascii="Times New Roman" w:hAnsi="Times New Roman"/>
                <w:sz w:val="24"/>
                <w:szCs w:val="24"/>
              </w:rPr>
              <w:t>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инвазивного измерения гемодинамического давления и взятия проб крови, со встроенной удлинительной линией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хорошее с</w:t>
            </w:r>
            <w:r>
              <w:rPr>
                <w:rFonts w:ascii="Times New Roman" w:hAnsi="Times New Roman"/>
                <w:sz w:val="24"/>
                <w:szCs w:val="24"/>
              </w:rPr>
              <w:t>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20G - 1.1 мм, длина 33 мм,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 закругленными краями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шириной 10 мм) для закрепления катетера. Состоит из фиксирующей части в виде перфорированного нетканого материала плотностью 50 г/м кв.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бесцветным липким слоем на основе синтетических связующих, нанесенным дискретно в виде волнистых полос, сорбирующей подушечки,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полиэтиленовой сеточки и защитным слоем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 Сорбционная способность впитывающей подушечки 7 г/г. Предназначен для длительной фиксации катетеров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подключичного), канюль, зондов, трубок. Размер 9х12 см. Каждый лейкопластырь упак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 в герметичный пакет из ламинированной бумаги с эффектом легкого вскрытия. Лейкопластыри в индивидуальной упаковке скомплектованы в групповую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упаковку по 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0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4075" w:rsidRDefault="00DE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 w:rsidP="00051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02.12.2020 17:00:00 по местному времени.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4075" w:rsidRDefault="00DE4075">
            <w:pPr>
              <w:rPr>
                <w:szCs w:val="16"/>
              </w:rPr>
            </w:pP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4075" w:rsidRDefault="00051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51E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075"/>
    <w:rsid w:val="00051E5C"/>
    <w:rsid w:val="00D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A4C72-1DEF-4073-A67C-9E10C931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6661</Words>
  <Characters>37971</Characters>
  <Application>Microsoft Office Word</Application>
  <DocSecurity>0</DocSecurity>
  <Lines>316</Lines>
  <Paragraphs>89</Paragraphs>
  <ScaleCrop>false</ScaleCrop>
  <Company/>
  <LinksUpToDate>false</LinksUpToDate>
  <CharactersWithSpaces>44543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2020-11-30T10:03:00Z</dcterms:created>
  <dcterms:modified xsi:type="dcterms:W3CDTF">2020-11-30T10:06:00Z</dcterms:modified>
</cp:coreProperties>
</file>