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6"/>
        <w:gridCol w:w="1835"/>
        <w:gridCol w:w="2732"/>
        <w:gridCol w:w="625"/>
        <w:gridCol w:w="790"/>
        <w:gridCol w:w="999"/>
        <w:gridCol w:w="1790"/>
        <w:gridCol w:w="1506"/>
      </w:tblGrid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 w:rsidRPr="00610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A30" w:rsidRPr="00610FFB" w:rsidRDefault="00610F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10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10F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10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10F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10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10F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Pr="00610FFB" w:rsidRDefault="00F05A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Pr="00610FFB" w:rsidRDefault="00F05A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Pr="00610FFB" w:rsidRDefault="00F05A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Pr="00610FFB" w:rsidRDefault="00F05A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Pr="00610FFB" w:rsidRDefault="00F05A30">
            <w:pPr>
              <w:rPr>
                <w:szCs w:val="16"/>
                <w:lang w:val="en-US"/>
              </w:rPr>
            </w:pPr>
          </w:p>
        </w:tc>
      </w:tr>
      <w:tr w:rsidR="00F05A30" w:rsidRPr="00610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A30" w:rsidRPr="00610FFB" w:rsidRDefault="00610F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FF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Pr="00610FFB" w:rsidRDefault="00F05A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Pr="00610FFB" w:rsidRDefault="00F05A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Pr="00610FFB" w:rsidRDefault="00F05A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Pr="00610FFB" w:rsidRDefault="00F05A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Pr="00610FFB" w:rsidRDefault="00F05A30">
            <w:pPr>
              <w:rPr>
                <w:szCs w:val="16"/>
                <w:lang w:val="en-US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A30" w:rsidRDefault="00610FFB" w:rsidP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  <w:r>
              <w:rPr>
                <w:rFonts w:ascii="Times New Roman" w:hAnsi="Times New Roman"/>
                <w:sz w:val="24"/>
                <w:szCs w:val="24"/>
              </w:rPr>
              <w:t>2 019 г. №.1017-19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05A30" w:rsidRDefault="00610F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5A30" w:rsidRDefault="00610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A30" w:rsidRDefault="00610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A30" w:rsidRDefault="00610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A30" w:rsidRDefault="00610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A30" w:rsidRDefault="00610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A30" w:rsidRDefault="00610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A30" w:rsidRDefault="00610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A30" w:rsidRDefault="00610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A30" w:rsidRDefault="00610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pCO2,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каталожный номер 945-612, для анализатора кислотно-щелочного и газового состава крови ABL835 BASIC,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Radiometer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и запасные части должны быть новыми, оригинальным</w:t>
            </w:r>
            <w:r>
              <w:rPr>
                <w:rFonts w:ascii="Times New Roman" w:hAnsi="Times New Roman"/>
                <w:sz w:val="24"/>
                <w:szCs w:val="24"/>
              </w:rPr>
              <w:t>и от производителя,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паспорт качества производителя на поставляемую продукцию –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</w:t>
            </w:r>
            <w:r>
              <w:rPr>
                <w:rFonts w:ascii="Times New Roman" w:hAnsi="Times New Roman"/>
                <w:sz w:val="24"/>
                <w:szCs w:val="24"/>
              </w:rPr>
              <w:t>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60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</w:t>
            </w:r>
            <w:r>
              <w:rPr>
                <w:rFonts w:ascii="Times New Roman" w:hAnsi="Times New Roman"/>
                <w:sz w:val="24"/>
                <w:szCs w:val="24"/>
              </w:rPr>
              <w:t>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F05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F05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pO2,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каталожный номер 945-613, для анализатора кислотно-щелочного и газового состава крови ABL835 BASIC,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Radiometer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и запасные части должны быть новыми, оригинальными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паспорт качества производителя на поставляемую продукцию –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</w:t>
            </w:r>
            <w:r>
              <w:rPr>
                <w:rFonts w:ascii="Times New Roman" w:hAnsi="Times New Roman"/>
                <w:sz w:val="24"/>
                <w:szCs w:val="24"/>
              </w:rPr>
              <w:t>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60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</w:t>
            </w:r>
            <w:r>
              <w:rPr>
                <w:rFonts w:ascii="Times New Roman" w:hAnsi="Times New Roman"/>
                <w:sz w:val="24"/>
                <w:szCs w:val="24"/>
              </w:rPr>
              <w:t>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F05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F05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Годовой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набор, каталожный номер 905-671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Прокладка входного отверстия, каталожный номер 902-668 – 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Фильтр вентилятора, каталожный номер 924-073 – 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3) Трубка насоса, каталожный номер 842-326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4) Трубка насоса, каталожный н</w:t>
            </w:r>
            <w:r>
              <w:rPr>
                <w:rFonts w:ascii="Times New Roman" w:hAnsi="Times New Roman"/>
                <w:sz w:val="24"/>
                <w:szCs w:val="24"/>
              </w:rPr>
              <w:t>омер 842-328 –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5) Трубка для жидкостной секции, каталожный номер 842-327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6) Входная трубка, каталожный номер 841-780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Трубка нагревателя, каталожный номер  841-779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8) Силиконовая трубка Ø 0,85/2,6mm, каталожный номер 840-22</w:t>
            </w:r>
            <w:r>
              <w:rPr>
                <w:rFonts w:ascii="Times New Roman" w:hAnsi="Times New Roman"/>
                <w:sz w:val="24"/>
                <w:szCs w:val="24"/>
              </w:rPr>
              <w:t>7, набор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9) Резиновая трубка, каталожный номер 840-043, набор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10) Трубка нагревателя растворов, измерительной камеры, каталожный номер 841-774,  набор –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11) Трубка соединительная, каталожный номер 841-775,  набор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12) Трубка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входного модуля, модуля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номер 841-776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13) Трубка нагревателя с зажимами, каталожный номер 842-329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14) Трубка клапана OXI модуля с защитным кольцом, каталожный номер 842-330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15) Уплотнительное кольцо, каталожный н</w:t>
            </w:r>
            <w:r>
              <w:rPr>
                <w:rFonts w:ascii="Times New Roman" w:hAnsi="Times New Roman"/>
                <w:sz w:val="24"/>
                <w:szCs w:val="24"/>
              </w:rPr>
              <w:t>омер 834-647, набор –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О-кольцо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распознавания бутылок, каталожный номер 835-473, набор – 7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17) Резиновая заглушка, каталожный номер 842-255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18) Органайзер трубок для правого жидкостного модуля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каталожный номер 844-411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19) </w:t>
            </w:r>
            <w:r>
              <w:rPr>
                <w:rFonts w:ascii="Times New Roman" w:hAnsi="Times New Roman"/>
                <w:sz w:val="24"/>
                <w:szCs w:val="24"/>
              </w:rPr>
              <w:t>Y-элемент для трубок насоса, каталожный номер 924-238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20) Палочка для очистки, каталожный номер 991-530, набор – 10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21)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безворсовая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чистки, каталожный номер 991-531 –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</w:t>
            </w:r>
            <w:r>
              <w:rPr>
                <w:rFonts w:ascii="Times New Roman" w:hAnsi="Times New Roman"/>
                <w:sz w:val="24"/>
                <w:szCs w:val="24"/>
              </w:rPr>
              <w:t>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и запасные части должны быть новыми, оригинальными от производителя, не использовавшимися ранее;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паспорт качества производителя на поставляемую продукцию –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60 дне</w:t>
            </w:r>
            <w:r>
              <w:rPr>
                <w:rFonts w:ascii="Times New Roman" w:hAnsi="Times New Roman"/>
                <w:sz w:val="24"/>
                <w:szCs w:val="24"/>
              </w:rPr>
              <w:t>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610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F05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A30" w:rsidRDefault="00F05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5A30" w:rsidRDefault="00610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5A30" w:rsidRDefault="00610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5A30" w:rsidRDefault="00610F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5A30" w:rsidRDefault="00610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29.10.2019 17:00:00 по местному времени.</w:t>
            </w: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5A30" w:rsidRDefault="00610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A30" w:rsidRDefault="00F05A30">
            <w:pPr>
              <w:rPr>
                <w:szCs w:val="16"/>
              </w:rPr>
            </w:pP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5A30" w:rsidRDefault="00610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5A30" w:rsidRDefault="00610F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610FFB"/>
    <w:sectPr w:rsidR="00000000" w:rsidSect="00F05A3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F05A30"/>
    <w:rsid w:val="00610FFB"/>
    <w:rsid w:val="00F0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05A3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2019-10-24T09:41:00Z</dcterms:created>
  <dcterms:modified xsi:type="dcterms:W3CDTF">2019-10-24T09:41:00Z</dcterms:modified>
</cp:coreProperties>
</file>