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918"/>
        <w:gridCol w:w="2675"/>
        <w:gridCol w:w="620"/>
        <w:gridCol w:w="785"/>
        <w:gridCol w:w="994"/>
        <w:gridCol w:w="1787"/>
        <w:gridCol w:w="1502"/>
      </w:tblGrid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 w:rsidRPr="00867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Pr="008676B6" w:rsidRDefault="008676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76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76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76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76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76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76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Pr="008676B6" w:rsidRDefault="001121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Pr="008676B6" w:rsidRDefault="001121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Pr="008676B6" w:rsidRDefault="001121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Pr="008676B6" w:rsidRDefault="001121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Pr="008676B6" w:rsidRDefault="00112125">
            <w:pPr>
              <w:rPr>
                <w:szCs w:val="16"/>
                <w:lang w:val="en-US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Default="008676B6" w:rsidP="00867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27.11. 2</w:t>
            </w:r>
            <w:r>
              <w:rPr>
                <w:rFonts w:ascii="Times New Roman" w:hAnsi="Times New Roman"/>
                <w:sz w:val="24"/>
                <w:szCs w:val="24"/>
              </w:rPr>
              <w:t>020 г. №.1016-2020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2125" w:rsidRDefault="008676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2125" w:rsidRDefault="00867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2125" w:rsidRDefault="00867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2125" w:rsidRDefault="00867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2125" w:rsidRDefault="00867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2125" w:rsidRDefault="00867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2125" w:rsidRDefault="00867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2125" w:rsidRDefault="00867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2125" w:rsidRDefault="00867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ультразвуковая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диагностическая 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 Примечание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Области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Акушерство и гинекология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Кардиология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Неврология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равматология и ортопедия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Урология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Эндокринология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Ангиология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Транскраниальные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Педиатрия и неонатология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Онкология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Исследования мышечно-скелетной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</w:t>
            </w:r>
            <w:r>
              <w:rPr>
                <w:rFonts w:ascii="Times New Roman" w:hAnsi="Times New Roman"/>
                <w:sz w:val="24"/>
                <w:szCs w:val="24"/>
              </w:rPr>
              <w:t>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блок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Портативный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ультразвуковой диагностический аппарат, вес, не более 6,0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Русифицированный интерфейс пользователя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Полноразмерная алфавитно-цифровая клавиатура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Число приемо-передающих цифровых каналов, не менее 150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Полностью цифровое формирование луча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Динамический диапазон (дБ), не менее 261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одновременно используемых передающих фокусных зон,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Динамическая апертура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Динамический фильтр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Увеличение изображения в реальном в</w:t>
            </w:r>
            <w:r>
              <w:rPr>
                <w:rFonts w:ascii="Times New Roman" w:hAnsi="Times New Roman"/>
                <w:sz w:val="24"/>
                <w:szCs w:val="24"/>
              </w:rPr>
              <w:t>ремени, не менее, чем В 8 раз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кадров, не менее 1449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визуализации не менее 33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Представление информации в В-режиме, М-режиме, С-режиме, D-режиме, В/В, В/М, В/С, В/С/D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Триплексный 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кодированной тканев</w:t>
            </w:r>
            <w:r>
              <w:rPr>
                <w:rFonts w:ascii="Times New Roman" w:hAnsi="Times New Roman"/>
                <w:sz w:val="24"/>
                <w:szCs w:val="24"/>
              </w:rPr>
              <w:t>ой гармоники совместимый со всеми визуализирующими датчиками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количество гармонических частот на одном датчике (зависит от датчика)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В–режим: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Количество карт серой шкалы,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Количество карт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псевдоокрашивания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</w:t>
            </w:r>
            <w:r>
              <w:rPr>
                <w:rFonts w:ascii="Times New Roman" w:hAnsi="Times New Roman"/>
                <w:sz w:val="24"/>
                <w:szCs w:val="24"/>
              </w:rPr>
              <w:t>ксимальная частота кадров,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Максимальноe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центральных частот в В-режиме на одном датчике, не менее (зависит от датчика)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М–режим: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Количество карт серой шкалы,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Количество карт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псевдоокрашивания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PW – Импульсно-волновой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отклонением угла: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Автоматические расчеты и оконтуривание допплеровского спектра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Диапазон измеряемых скоростей,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PRF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Контрольный объем,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Максимальное отклонение угла сканирования,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Коррекция угла сканирования, шаг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0,001 – 60,99 м/с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500 – 27900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1 - 16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±20°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±90°, шаг 1°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CW – Постоянно-волновой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отклонением угла: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Диапазон измеряемых скоростей,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Коррекция угла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сканирования, шаг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 серого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Количество карт окрашивания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PRF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0,001 – 61,05 м/с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±90°, шаг 1°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6000 – 60100 Гц CWD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CFM – цветовое допплеровское картирование по скорости: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Количество карт,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Диапазон измеряемых скоростей, не мен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PRF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Максимальное отклонение угла сканирования,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Количество углов сканирования,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Максимальная частота кадров,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Алгоритм подавления артефактов, возникающих при движении и дыхании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0,02 – 1,8 м/с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 – 26000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±20°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PD – Энергетический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Количество карт окрашивания,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PRF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Максимальное отклонение угла сканирования,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Количество углов сканирования,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Максимальная частота кадров,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Алгоритм подавления 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ефактов, возникающих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движении и дыхании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Регистрация направления кровотока - направленный энергетический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 – 26000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±20°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Аккумуляция в режиме ЦДК и ЭД (накопление цвета за выбираемый пользователем промежу</w:t>
            </w:r>
            <w:r>
              <w:rPr>
                <w:rFonts w:ascii="Times New Roman" w:hAnsi="Times New Roman"/>
                <w:sz w:val="24"/>
                <w:szCs w:val="24"/>
              </w:rPr>
              <w:t>ток времени), не менее 8 уровней накопления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Триплексный режим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В+CFM+PW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В+PD+PW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Максимальная частота кадров, не менее (зависит от датчика и приложения)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Режим многолучевого сложносоставного сканирования для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линейных датчиков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Число одновременно передаваемых лучей,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Число одновременно принимаемых лучей,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Совместимость с режимами кодированной гармоникой, ЦДК, ЭД, импульсно-волнового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режимом изображения высокой четкости,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CrossXbeam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Режим получения изображения высокой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четкости и контрастности на основе адаптивного алгоритма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Одновременное отображение обработанного и фундаментального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Совместимость со всеми типами датчиков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Совместимость со всеми </w:t>
            </w:r>
            <w:r>
              <w:rPr>
                <w:rFonts w:ascii="Times New Roman" w:hAnsi="Times New Roman"/>
                <w:sz w:val="24"/>
                <w:szCs w:val="24"/>
              </w:rPr>
              <w:t>режимами визуализации, в том числе 3D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Количество степеней фильтрации изображения, не менее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SRI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Режим виртуального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со всеми линейными и секторными датчиками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Virtual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Режим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отклонения угла в В-режима на линейных датчиках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BSteer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оптимизация изображения в В-режиме по акустическим свойствам тканей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оптимизация допплеровского спектра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Пакеты расчетов и суммарные заключения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Ангиологии;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Кардиологии;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Акушерства и гинекологии;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Урологии;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Исследований поверхностно расположенных органов;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Мускульно-скелетных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отслеживания внутриутробного развития плода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 расчетов для многоплодной беременности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расчетов для суставной дисплазии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Русифицированная буквенно-цифровая клавиатура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Полный частотный диапазон системы, МГц, не менее 1,7-13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работы в автономном режиме без подзарядки аккумулятора не менее 0,5 часа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Типы поддерживаемых </w:t>
            </w:r>
            <w:r>
              <w:rPr>
                <w:rFonts w:ascii="Times New Roman" w:hAnsi="Times New Roman"/>
                <w:sz w:val="24"/>
                <w:szCs w:val="24"/>
              </w:rPr>
              <w:t>датчиков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Микроконвексные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Секторные фазированные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Линейные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Комбинированные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ректовагинальные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Датчик широкополосный секторный фазированный для кардиологических, абдоминальных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транскраниальных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На</w:t>
            </w:r>
            <w:r>
              <w:rPr>
                <w:rFonts w:ascii="Times New Roman" w:hAnsi="Times New Roman"/>
                <w:sz w:val="24"/>
                <w:szCs w:val="24"/>
              </w:rPr>
              <w:t>личие 3Sc-RS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элементов не менее 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переключаемых и отображаемых центральных частот, МГц, не менее 1,7-4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сканирования, градусов, не менее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спектрального (PW, CW)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цветового допплеровского картирован</w:t>
            </w:r>
            <w:r>
              <w:rPr>
                <w:rFonts w:ascii="Times New Roman" w:hAnsi="Times New Roman"/>
                <w:sz w:val="24"/>
                <w:szCs w:val="24"/>
              </w:rPr>
              <w:t>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режима тканевой гармоники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частот в режиме тканевой гармоники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Датчик широкополосный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абдоминальных, акушерско-гинекологических и урологических исследований Наличие 4С-RS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элементов не мен</w:t>
            </w:r>
            <w:r>
              <w:rPr>
                <w:rFonts w:ascii="Times New Roman" w:hAnsi="Times New Roman"/>
                <w:sz w:val="24"/>
                <w:szCs w:val="24"/>
              </w:rPr>
              <w:t>ее 128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переключаемых и отображаемых центральных частот, МГц, не менее 2-5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Радиус кривизны, мм,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сканирования, градусов, не менее 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визуализации, мм, не менее 330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спектрального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цветового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допплеровского картирования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многолучевого сложносоставного сканирования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режима тканевой гармоники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частот в режиме тканевой гармоники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Датчик широкополосный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микроконвексный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внутриполостной дл</w:t>
            </w:r>
            <w:r>
              <w:rPr>
                <w:rFonts w:ascii="Times New Roman" w:hAnsi="Times New Roman"/>
                <w:sz w:val="24"/>
                <w:szCs w:val="24"/>
              </w:rPr>
              <w:t>я акушерско-гинекологических и урологических исследований Наличие E8C-RS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элементов не менее 128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переключаемых и отображаемых центральных частот, МГц, не менее 4,2-10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Радиус кривизны, мм,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сканирования, градусов, не менее 128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Поддержка спектрального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цветового допплеровского картирования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многолучевого сложносоставного сканирования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режима тканевой гармоники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частот в режиме тканевой гармоники не мене</w:t>
            </w:r>
            <w:r>
              <w:rPr>
                <w:rFonts w:ascii="Times New Roman" w:hAnsi="Times New Roman"/>
                <w:sz w:val="24"/>
                <w:szCs w:val="24"/>
              </w:rPr>
              <w:t>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широкополосный линейный для исследований сосудов, малых и поверхностных органов, скелетно-мышечного аппарата Наличие L6-12-RS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элементов не менее 128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переключаемых и отображаемых центральных частот, МГц, не менее 4,0-13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Изменение у</w:t>
            </w:r>
            <w:r>
              <w:rPr>
                <w:rFonts w:ascii="Times New Roman" w:hAnsi="Times New Roman"/>
                <w:sz w:val="24"/>
                <w:szCs w:val="24"/>
              </w:rPr>
              <w:t>гла сканирования, градусов,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шагов изменения угла сканирования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сканируемого участка, не менее 38,4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спектрального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цветового допплеровского картирования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режима тканево</w:t>
            </w:r>
            <w:r>
              <w:rPr>
                <w:rFonts w:ascii="Times New Roman" w:hAnsi="Times New Roman"/>
                <w:sz w:val="24"/>
                <w:szCs w:val="24"/>
              </w:rPr>
              <w:t>й гармоники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частот в режиме тканевой гармоники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Плоский жидкокристаллический монитор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Диагональ (в базовой портативной конфигурации), дюймы,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Экранная матрица, пикселов, не менее  1024</w:t>
            </w:r>
            <w:r>
              <w:rPr>
                <w:rFonts w:ascii="Times New Roman" w:hAnsi="Times New Roman"/>
                <w:sz w:val="24"/>
                <w:szCs w:val="24"/>
              </w:rPr>
              <w:t>х768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градаций серого не менее 256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Архивация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Программные и аппаратные функции, обеспечивающие доступ и архивацию необработанных ультразвуковых данных для дальнейшей оптимизации и постобработки изображения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и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ка следующих параметров на ранее сохраненных изображениях: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В-режим: усиление, динамический диапазон, подавление, выбор цветовой гаммы и карт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псевдоокрашивания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активация М-режима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СFM/PDI-режим: включение/выключение режима, усиление, регулировка баланса</w:t>
            </w:r>
            <w:r>
              <w:rPr>
                <w:rFonts w:ascii="Times New Roman" w:hAnsi="Times New Roman"/>
                <w:sz w:val="24"/>
                <w:szCs w:val="24"/>
              </w:rPr>
              <w:t>, выбор цветовой гаммы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PW-режим: усиление, динамический диапазон, изменение угла, смещение базовой линии, выбор скорости прокрутки, выбор формата отображения, цветовой гаммы и карты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псевдоокрашивания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Режим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активация анатомического М-режима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если установлена соответствующая опция), трехмерная реконструкция на основе динамической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2D изображений (если установлена соответствующая опция)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Интегрированная в аппарат компьютерная рабочая станц</w:t>
            </w:r>
            <w:r>
              <w:rPr>
                <w:rFonts w:ascii="Times New Roman" w:hAnsi="Times New Roman"/>
                <w:sz w:val="24"/>
                <w:szCs w:val="24"/>
              </w:rPr>
              <w:t>ия для архивации и обработки в цифровом виде ультразвуковых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Составление архивов пациентов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Сохранение статических и динамических изображений в формате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DICOM «сырые» данные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Пост-процессинговая обработка ранее сохраненных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измерений и расчетов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Вывод отчётов об исследованиях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Сохранение статических и динамических изображений в стандартных форматах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wmv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макс, кадров не менее 136 890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макс, секунд не м</w:t>
            </w:r>
            <w:r>
              <w:rPr>
                <w:rFonts w:ascii="Times New Roman" w:hAnsi="Times New Roman"/>
                <w:sz w:val="24"/>
                <w:szCs w:val="24"/>
              </w:rPr>
              <w:t>енее 207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Встроенная программа для просмотра архивированных статических изображений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внешней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рабочей станции в формате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MPEGVue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Встроенный HDD, Гб, не менее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USB-портов,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Видео выход HDMI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</w:t>
            </w:r>
            <w:r>
              <w:rPr>
                <w:rFonts w:ascii="Times New Roman" w:hAnsi="Times New Roman"/>
                <w:sz w:val="24"/>
                <w:szCs w:val="24"/>
              </w:rPr>
              <w:t>тельное оборудование и принадлежности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Тележка для установки и перевозки аппарата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Габариты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консоли, не более 6,0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консоли, мм,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консоли, мм, не более 368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консоли, мм, не более 396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электропита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220В/50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потребляемая мощность, ВА, не более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Прочие условия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Программные и аппаратные функции, обеспечивающие возможность дистанционной диагностики аппарата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</w:t>
            </w:r>
            <w:r>
              <w:rPr>
                <w:rFonts w:ascii="Times New Roman" w:hAnsi="Times New Roman"/>
                <w:sz w:val="24"/>
                <w:szCs w:val="24"/>
              </w:rPr>
              <w:t>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и инструкция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Не менее 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</w:t>
            </w:r>
            <w:r>
              <w:rPr>
                <w:rFonts w:ascii="Times New Roman" w:hAnsi="Times New Roman"/>
                <w:sz w:val="24"/>
                <w:szCs w:val="24"/>
              </w:rPr>
              <w:t>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26.60.12.132 - Аппараты ультразвукового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Производитель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ультразвуковая диагностическая медицинская LOGIQ V2 с принад</w:t>
            </w:r>
            <w:r>
              <w:rPr>
                <w:rFonts w:ascii="Times New Roman" w:hAnsi="Times New Roman"/>
                <w:sz w:val="24"/>
                <w:szCs w:val="24"/>
              </w:rPr>
              <w:t>лежностями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(Китай)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Лтд.",  Китай Аппарат ультразвуковой диагностический с принадлежностями исполнение S2N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"СОНОСКЕЙП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МЕДИКАЛ КОРП.",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2125" w:rsidRDefault="008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2125" w:rsidRDefault="0011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2125" w:rsidRDefault="0011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2125" w:rsidRDefault="008676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>дней с момента заключения государственного контракта.</w:t>
            </w: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2125" w:rsidRDefault="008676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2125" w:rsidRDefault="008676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2125" w:rsidRDefault="008676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03.12.2020 17:00:00 по </w:t>
            </w:r>
            <w:r>
              <w:rPr>
                <w:rFonts w:ascii="Times New Roman" w:hAnsi="Times New Roman"/>
                <w:sz w:val="28"/>
                <w:szCs w:val="28"/>
              </w:rPr>
              <w:t>местному времени.</w:t>
            </w: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2125" w:rsidRDefault="008676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12125" w:rsidRDefault="00112125">
            <w:pPr>
              <w:rPr>
                <w:szCs w:val="16"/>
              </w:rPr>
            </w:pP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2125" w:rsidRDefault="008676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12125" w:rsidRDefault="008676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8676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125"/>
    <w:rsid w:val="00112125"/>
    <w:rsid w:val="008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14F6C-4938-41B4-BDF6-454D27B9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1897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2020-12-08T04:15:00Z</dcterms:created>
  <dcterms:modified xsi:type="dcterms:W3CDTF">2020-12-08T04:15:00Z</dcterms:modified>
</cp:coreProperties>
</file>