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27.04.2022 г. №.1015-2022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30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Программируемые параметры:  </w:t>
              <w:br/>
              <w:t>
Режимы Стимуляции   AOO(R); AAI(R); AAT(R); VOO(R); VVI(R); VVT(R); VDD(R); DOO(R); DVI(R); DDI(R); DDD(R); Выкл.</w:t>
              <w:br/>
              <w:t>
Базовая частота стимуляции  30–130 стимулов  в минуту с шагом 5; </w:t>
              <w:br/>
              <w:t>
    140–170 стимулов  в минуту с шагом 10</w:t>
              <w:br/>
              <w:t>
Автоматическая проверка системы стимуляции: сбор наиболее важных диагностических данных и проведение тестов путем нажатия одной кнопки программирующего устройства  Наличие</w:t>
              <w:br/>
              <w:t>
Амплитуда стимула   0,25 - 4,0 В с шагом 0,25 В, 4,5 - 7,5 В с шагом 0,5 </w:t>
              <w:br/>
              <w:t>
Частота гистерезиса     Выключен, 30–150 стимулов  в минуту с шагом 5 . </w:t>
              <w:br/>
              <w:t>
Интервал поиска     Выкл.,1, 5, 10, 15, 30 стимулов в минуту</w:t>
              <w:br/>
              <w:t>
Частота интервенции Выкл. 60; 80-120 стимулов в минуту с шагом 10</w:t>
              <w:br/>
              <w:t>
Продолжительность интервенции   1-10 стимулов в минуту</w:t>
              <w:br/>
              <w:t>
Время восстановления    Быстрое; среднее; медленное; очень медленное</w:t>
              <w:br/>
              <w:t>
Подсчёт циклов  1-16; с шагом 1</w:t>
              <w:br/>
              <w:t>
Частота покоя   Выкл.; 30–150 стимулов в минуту с шагом 5</w:t>
              <w:br/>
              <w:t>
Максимальная частота синхронизации  90–130 стимулов в минуту с шагом 5, 140–180 стимулов в минуту с шагом 10</w:t>
              <w:br/>
              <w:t>
Стимулированная AV задержка     25;30-200 мс с шагом 10; 225-300 мс с шагом 25; 350</w:t>
              <w:br/>
              <w:t>
Детектированная AV задержка     25; 30-200 мс с шагом 10; 225–325 мс с шагом 25</w:t>
              <w:br/>
              <w:t>
Короткая AV/PV задержка     25–50 мс с шагом 5; 60–120 мс с шагом 10</w:t>
              <w:br/>
              <w:t>
Желудочковый рефрактерный период    125, 160-400 мс с шагом 30; 440, 470,500</w:t>
              <w:br/>
              <w:t>
Постжелудочковый предсердный рефрактерный период    125–500 мс с шагом 25</w:t>
              <w:br/>
              <w:t>
Постжелудочковый предсердный слепой период  60-200 мс с шагом 10, 225, 250</w:t>
              <w:br/>
              <w:t>
Желудочковый слепой период  Авто, 12-52 с шагом 4</w:t>
              <w:br/>
              <w:t>
Интервал защиты от помех (мс)   16</w:t>
              <w:br/>
              <w:t>
Желудочковый автозахват Вкл, выкл. (контроль автозахвата от удара к удару)</w:t>
              <w:br/>
              <w:t>
Конфигурация дополнительного страхующего стимула    Монополярная, биполярная</w:t>
              <w:br/>
              <w:t>
Амплитуда поддерживающего импульса (V)  5</w:t>
              <w:br/>
              <w:t>
Просматриваемый интервал (часы) 8; 24</w:t>
              <w:br/>
              <w:t>
Длительность желудочкового импульса 0.05; 0.1–1.5 мс с шагом 0.1</w:t>
              <w:br/>
              <w:t>
Желудочковая чувствительность   0.5–5.0 В с шагом 0.5; 6–10 В с шагом 1.0; 12.5</w:t>
              <w:br/>
              <w:t>
Конфигурация желудочкового импульса Монополярная (кончик-корпус), биполярная (кончик-кольцо).</w:t>
              <w:br/>
              <w:t>
Конфигурация чувствительности   Монополярная  (кончик-корпус), биполярная (кончик-кольцо), монополярная (кольцо-корпус)</w:t>
              <w:br/>
              <w:t>
Предсердная чувствительность    0,1-0,4 В с шагом 0,1;0,5; 0,75-2,0 с шагом 0,25, 2,5 – 4,0 c шагом 0,5; 5,0 </w:t>
              <w:br/>
              <w:t>
Функция автоматического переключения режима стимуляции с независимым программированием частотной адаптации (сенсора) для каждого из режимов Выкл, DDDR в DDIR; DDD в DDI; VDDR в VVIR; VDD в VVI; DDDR в DDI; DDD в DDIR; VDDR в VVI; VDD в VVIR</w:t>
              <w:br/>
              <w:t>
Автоматическое переключение режима стимуляции, базовый режим    40-170 мс с шагом 5 </w:t>
              <w:br/>
              <w:t>
Сенсор  Вкл., выкл., пассивный</w:t>
              <w:br/>
              <w:t>
Максимальная частота сенсора    80-150 стимулов в минуту с шагом 5; 160-180 стимулов в минуту с шагом 10</w:t>
              <w:br/>
              <w:t>
Порог сенсора   Авто (-0.5); авто (+0.0); авто (+0.5); авто (+1.0); авто (+1.5); авто +(2.0); 1-7 с шагом 0.5</w:t>
              <w:br/>
              <w:t>
Петля сенсора   Авто (-1); авто (+0); авто (+1); авто (+2); авто (+3); 1-16; с шагом 1</w:t>
              <w:br/>
              <w:t>
Время реакции сенсора   Очень быстро, быстро, средне, медленно</w:t>
              <w:br/>
              <w:t>
Время возврата сенсора  Быстро,  средне, медленно, очень медленно</w:t>
              <w:br/>
              <w:t>
Ответ магнита   Выкл.,  проверка батареи</w:t>
              <w:br/>
              <w:t>
Алгоритм подавления фибрилляции предсердий  Выкл. ; вкл.</w:t>
              <w:br/>
              <w:t>
Максимальная частота подавления фибрилляции предсердий. 80-200 стимулов в минуту с шагом 10; 225-300 стимулов в минуту с шагом 25</w:t>
              <w:br/>
              <w:t>
Частота  детекции предсердной тахикардии    110–200 ударов в минуту с шагом 10;  225–300 ударов в минуту с шагом 25</w:t>
              <w:br/>
              <w:t>
Функция безопасной стимуляции желудочков    Выкл, вкл.</w:t>
              <w:br/>
              <w:t>
Преждевременное желудочковое сокращение Выкл; предсердный стимул</w:t>
              <w:br/>
              <w:t>
Пейсмекерная тахикардия     Выкл; пассивный, предсердный стимул</w:t>
              <w:br/>
              <w:t>
    </w:t>
              <w:br/>
              <w:t>
Пейсмекерная тахикардия, ритм детекции  90-180 ударов в минуту с шагом 5</w:t>
              <w:br/>
              <w:t>
Тип электрода   Униполярный, биполярный, </w:t>
              <w:br/>
              <w:t>
Нижний порог сопротивления электрода    100-500  Ом с шагом 25</w:t>
              <w:br/>
              <w:t>
Верхний порог сопротивления электрода   От 750-2000 Ом с шагом 250, 3000</w:t>
              <w:br/>
              <w:t>
Запоминания электрограмм    Наличие</w:t>
              <w:br/>
              <w:t>
Тригеры Наличие</w:t>
              <w:br/>
              <w:t>
Гистерезис  Вкл.; выкл.</w:t>
              <w:br/>
              <w:t>
Функция переключения режимов стимуляции Вход; выход вкл.; выкл.</w:t>
              <w:br/>
              <w:t>
Магнитный тест  Вкл.; выкл.</w:t>
              <w:br/>
              <w:t>
Частота сокращений предсердий (ударов в минуту) Выкл.125; 150; 175; 200; 225; 250; 300</w:t>
              <w:br/>
              <w:t>
Частота сокращений желудочков (ударов в минуту) Выкл.125; 150; 175; 200; 225; 250; 300</w:t>
              <w:br/>
              <w:t>
Регистрация пейсмейкерной тахикардии    Вкл.; выкл.</w:t>
              <w:br/>
              <w:t>
Предпочтение собственного ритма     Выкл., 50-150 мс с шагом 25, 160-200 мс с шагом 10</w:t>
              <w:br/>
              <w:t>
Мониторинг Р-волны  Выкл. вкл.</w:t>
              <w:br/>
              <w:t>
Мониторинг R-волны  Выкл. вкл.</w:t>
              <w:br/>
              <w:t>
Просматриваемый интервал автоматического поиска спонтанного проведения  30 сек.;1;3;5;10;30 мин.</w:t>
              <w:br/>
              <w:t>
Просматриваемые циклы автоматического поиска спонтанного проведения 1;2;3.</w:t>
              <w:br/>
              <w:t>
МРТ-режимы  AOO, VOO, DOO, выкл.</w:t>
              <w:br/>
              <w:t>
МРТ базовый режим   30-120 уд/мин с шагом 5</w:t>
              <w:br/>
              <w:t>
МРТ стимулированная AV задержка 25 мс, 30 – 120 мс с шагом 10</w:t>
              <w:br/>
              <w:t>
МРТ конфигурация предсердного импульса  Биполярная</w:t>
              <w:br/>
              <w:t>
МРТ предсердная амплитуда   5,0 В, 7,5В</w:t>
              <w:br/>
              <w:t>
МРТ длительность предсердного импульса  1,0 мс</w:t>
              <w:br/>
              <w:t>
МРТ конфигурация желудочкового импульса Биполярная</w:t>
              <w:br/>
              <w:t>
МРТ желудочковая амплитуда  5,0 В, 7,5В</w:t>
              <w:br/>
              <w:t>
МРТ длительность желудочкового импульса 1,0 мс</w:t>
              <w:br/>
              <w:t>
Срок службы 9,7 лет</w:t>
              <w:br/>
              <w:t>
Габариты    46x50x6</w:t>
              <w:br/>
              <w:t>
Вес 19 гр.</w:t>
              <w:br/>
              <w:t>
Объём   10,4 см3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0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однокамерный имплантируемый с частотной адаптацией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Программируемые параметры:  </w:t>
              <w:br/>
              <w:t>
Режимы Стимуляции   A00(R); AAI(R); AAT(R); OAO; VOO(R); VVI(R); VVT(R)</w:t>
              <w:br/>
              <w:t>
Автоматическая проверка системы стимуляции : сбор наиболее важных диагностических данных и проведение тестов путем нажатия одной кнопки программирующего устройства Наличие</w:t>
              <w:br/>
              <w:t>
Базовая частота стимуляции  30, 40–130 с шагом 5; 140–170 с шагом 10</w:t>
              <w:br/>
              <w:t>
Амплитуда желудочкового или предсердного стимула    От 0,25 до 4,0 В с шагом 0,25 В, от 4,5 до 7,5 В с шагом 0,5</w:t>
              <w:br/>
              <w:t>
Длительность стимула    0,05; 0,1-1,5 с шагом 0,1; </w:t>
              <w:br/>
              <w:t>
Чувствительность    0,5-5,0 с шагом 0,5; 6-10 с шагом 1,0; 12,5</w:t>
              <w:br/>
              <w:t>
Частота гистерезиса     Выключен, 30–150 стимулов  в минуту с шагом 5.</w:t>
              <w:br/>
              <w:t>
Интревал поиска     Выкл.,1, 5, 10, 15, 30 стимулов в минуту</w:t>
              <w:br/>
              <w:t>
Продолжительность интервенции   1-10 стимулов в минуту</w:t>
              <w:br/>
              <w:t>
Подсчёт циклов  1-16; с шагом 1</w:t>
              <w:br/>
              <w:t>
Частота покоя   Выкл.; 30–150 стимулов в минуту с шагом 5</w:t>
              <w:br/>
              <w:t>
Желудочковый автозахват Вкл.; выкл.(контроль автозахвата от удара к удару)</w:t>
              <w:br/>
              <w:t>
Конфигурация дополнительного страхующего стимула    Монополярная; биполярная</w:t>
              <w:br/>
              <w:t>
Конфигурация  стимула   Монополярная (кончик-корпус), биполярная (кончик-кольцо).</w:t>
              <w:br/>
              <w:t>
Конфигурация чувствительности   Монополярная  (кончик-корпус), биполярная (кончик-кольцо), монополярная (кольцо-корпус)</w:t>
              <w:br/>
              <w:t>
Сенсор  Вкл, выкл, пассивный</w:t>
              <w:br/>
              <w:t>
Максимальная частота сенсора    80-150 стимулов в минуту с шагом 5; 160-180 стимулов в минуту с шагом 10</w:t>
              <w:br/>
              <w:t>
Порог сенсора   Авто (-0.5); авто (+0.0); авто (+0.5); авто (+1.0); авто (+1.5); авто +(2.0); 1-7 с шагом 0.5</w:t>
              <w:br/>
              <w:t>
Слоуп сенсора   Авто (-1); авто (+0); авто (+1); авто (+2); авто (+3); 1-16; с шагом 1</w:t>
              <w:br/>
              <w:t>
Время реакции сенсора   Очень быстро, быстро, средне, медленно</w:t>
              <w:br/>
              <w:t>
Время восстановления сенсора    Быстро,  средне, медленно, очень медленно</w:t>
              <w:br/>
              <w:t>
Ответ магнита   Выкл.; проверка батареи</w:t>
              <w:br/>
              <w:t>
Тип электрода   Униполярный, биполярный</w:t>
              <w:br/>
              <w:t>
Нижний порог сопротивления электрода    100-500  Ом с шагом 25</w:t>
              <w:br/>
              <w:t>
Верхний порог сопротивления электрода   От 750-2000 Ом с шагом 250, 3000</w:t>
              <w:br/>
              <w:t>
Тригеры Наличие</w:t>
              <w:br/>
              <w:t>
Гистерезис  Вкл.; выкл.</w:t>
              <w:br/>
              <w:t>
Магнитный тест  Вкл.; выкл.</w:t>
              <w:br/>
              <w:t>
Частота сокращений желудочков   Выкл.125; 150; 175; 200; 225; 250; 300</w:t>
              <w:br/>
              <w:t>
Мониторинг R-волны  Выкл. вкл.</w:t>
              <w:br/>
              <w:t>
Алгоритм подавления фибрилляции предсердий  Выкл. ; вкл.</w:t>
              <w:br/>
              <w:t>
Максимальная частота подавления фибрилляции предсердий. 80-200 стимулов в минуту с шагом 10; 225-300 стимулов в минуту с шагом 25</w:t>
              <w:br/>
              <w:t>
Частота  детекции предсердной тахикардии    110–200 ударов в минуту с шагом 10; 225–300 ударов в минуту с шагом 25</w:t>
              <w:br/>
              <w:t>
МРТ-режимы  AOO, VOO, выкл.</w:t>
              <w:br/>
              <w:t>
МРТ базовый режим   30-120 уд/мин с шагом 5</w:t>
              <w:br/>
              <w:t>
МРТ стимулированная AV задержка 25 мс, 30 – 120 мс с шагом 10</w:t>
              <w:br/>
              <w:t>
МРТ конфигурация предсердного импульса  Биполярная</w:t>
              <w:br/>
              <w:t>
МРТ предсердная амплитуда   5,0 В, 7,5В</w:t>
              <w:br/>
              <w:t>
МРТ длительность предсердного импульса  1,0 мс</w:t>
              <w:br/>
              <w:t>
МРТ конфигурация желудочкового импульса Биполярная</w:t>
              <w:br/>
              <w:t>
МРТ желудочковая амплитуда  5,0 В, 7,5В</w:t>
              <w:br/>
              <w:t>
МРТ длительность желудочкового импульса 1,0 мс</w:t>
              <w:br/>
              <w:t>
Срок службы 14,4 лет</w:t>
              <w:br/>
              <w:t>
Габариты    41x50x6</w:t>
              <w:br/>
              <w:t>
Вес 19 гр.</w:t>
              <w:br/>
              <w:t>
Объём   9,7 см3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29.06.2022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