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825"/>
        <w:gridCol w:w="2785"/>
        <w:gridCol w:w="617"/>
        <w:gridCol w:w="782"/>
        <w:gridCol w:w="991"/>
        <w:gridCol w:w="1785"/>
        <w:gridCol w:w="1499"/>
      </w:tblGrid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 w:rsidRPr="009E5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Pr="009E51BD" w:rsidRDefault="009E51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1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51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51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51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51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51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szCs w:val="16"/>
                <w:lang w:val="en-US"/>
              </w:rPr>
            </w:pPr>
          </w:p>
        </w:tc>
      </w:tr>
      <w:tr w:rsidR="000523E0" w:rsidRPr="009E5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Pr="009E51BD" w:rsidRDefault="009E51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1B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Pr="009E51BD" w:rsidRDefault="000523E0">
            <w:pPr>
              <w:rPr>
                <w:szCs w:val="16"/>
                <w:lang w:val="en-US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 w:rsidP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1B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№.1000-1-2020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23E0" w:rsidRDefault="009E51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оборудования для проведения полимеразной цепной реакции в режиме реального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времени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Прибо</w:t>
            </w:r>
            <w:r>
              <w:rPr>
                <w:rFonts w:ascii="Times New Roman" w:hAnsi="Times New Roman"/>
                <w:sz w:val="24"/>
                <w:szCs w:val="24"/>
              </w:rPr>
              <w:t>р для проведения полимеразной цепной реакции в ре-жиме реального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Лабораторный прибор, предназначенный для амплификации мишеней дезоксирибонуклеиновой кислоты (ДНК) или рибонуклеиновой кислоты (РНК) в клиническом образце при постоянной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температуре (изотермический), с использованием серии реакций транскрипции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обратной транскрипции, а также для обнаружения и идентификации усиленного продукта реакции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маркеров, во время их образования (в режиме реального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времени). Изделие работает при минимальном участии оператора и полностью автоматизировано на всех этапах процедуры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Реакционный модуль роторного типа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Отображение данных в режиме «реального времени»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Работа с планшет</w:t>
            </w:r>
            <w:r>
              <w:rPr>
                <w:rFonts w:ascii="Times New Roman" w:hAnsi="Times New Roman"/>
                <w:sz w:val="24"/>
                <w:szCs w:val="24"/>
              </w:rPr>
              <w:t>ами роторного типа, количество образцов не менее 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Количество реакций, которые можно поставить за 1 запуск прибора не менее 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 Возможность расширения емкости реакционного блока,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образцов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Диапазон рабочих температ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ур, необходимый для проведения всех стадий ПЦР, 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35 до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 Равномерность распределения температуры от образца к образ-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°С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Скорость изменения температуры, °С/сек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Время выравнив</w:t>
            </w:r>
            <w:r>
              <w:rPr>
                <w:rFonts w:ascii="Times New Roman" w:hAnsi="Times New Roman"/>
                <w:sz w:val="24"/>
                <w:szCs w:val="24"/>
              </w:rPr>
              <w:t>ания температур для разных пробирок в тер-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моблоке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сек.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1.11.  Проведение мультиплексной полимеразной цепной реакции (ПЦР) с возможностью независимой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мишеней ДНК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  Использование универсальных пробирок для ПЦР объемом не </w:t>
            </w:r>
            <w:r>
              <w:rPr>
                <w:rFonts w:ascii="Times New Roman" w:hAnsi="Times New Roman"/>
                <w:sz w:val="24"/>
                <w:szCs w:val="24"/>
              </w:rPr>
              <w:t>более 0,2 мл (показатель не требует конкретизации) с плоской и выпуклой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1.13.  Использование малых емкостей для ПЦР (пробирок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объемом, мл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Количественное определение продуктов амплификации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 Возмо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мишеней непосредственно в ходе одной реакции амплификации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 Время выравнивания температур для разных пробирок в тер-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моблоке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 Программное обеспечение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 Подключение USB 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 – сменных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-накопителей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1.19.  Возможность изменения программы амплификации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непосред-ственно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работы, автоматическая интерпретация 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 с использованием расширенного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-ритма анализа данных флуоресцентных кри</w:t>
            </w:r>
            <w:r>
              <w:rPr>
                <w:rFonts w:ascii="Times New Roman" w:hAnsi="Times New Roman"/>
                <w:sz w:val="24"/>
                <w:szCs w:val="24"/>
              </w:rPr>
              <w:t>вых, ведение базы данных исследуемых образцов и назначения образцам методик, по которым должно осуществляться исследование образца, 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используемых наборов реагентов, ведение ба-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выполненных постановок, автоматический учет и интерп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ретация контрольных точек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каждой методики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иссле-дования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автоматическая группировка проб с учетом совмести-мости программ амплификации,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статистиче-ской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по расходу реагентов, формирование бланка результатов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зарегистрированных и официально адаптированных к запрашиваемому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наборов реагентов российского производства для ПЦР с 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Портативный компьютер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Объем жесткого диска HDD,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Гигабайт Не менее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Объем оперативной памяти, Гигабайт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Предустановленная операционная система.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Операционная система, разрядность, бит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Пакет офисных программ. Компоненты: Браузер, графический редактор, орган</w:t>
            </w:r>
            <w:r>
              <w:rPr>
                <w:rFonts w:ascii="Times New Roman" w:hAnsi="Times New Roman"/>
                <w:sz w:val="24"/>
                <w:szCs w:val="24"/>
              </w:rPr>
              <w:t>айзер, почтовое приложение, редактор баз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редактор диаграмм, редактор заметок, редактор формул, редактор электронных таблиц, средство просмотра доку-ментов, текстовый редактор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Мышь компьютерная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Размер диагонали монитора не м</w:t>
            </w:r>
            <w:r>
              <w:rPr>
                <w:rFonts w:ascii="Times New Roman" w:hAnsi="Times New Roman"/>
                <w:sz w:val="24"/>
                <w:szCs w:val="24"/>
              </w:rPr>
              <w:t>енее, дюйм Не менее 21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Источник бесперебойного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Количество выходных разъемов питания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Возможность подключения внешних батарей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Тип онлайн-ИБП с двойным преобразованием напряжения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Минимальное время а</w:t>
            </w:r>
            <w:r>
              <w:rPr>
                <w:rFonts w:ascii="Times New Roman" w:hAnsi="Times New Roman"/>
                <w:sz w:val="24"/>
                <w:szCs w:val="24"/>
              </w:rPr>
              <w:t>втономной работы при полной нагрузке, минут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Максимальная мощность, ВА Не менее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Форм-фактор - отдельно стоящий блок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</w:t>
            </w:r>
            <w:r>
              <w:rPr>
                <w:rFonts w:ascii="Times New Roman" w:hAnsi="Times New Roman"/>
                <w:sz w:val="24"/>
                <w:szCs w:val="24"/>
              </w:rPr>
              <w:t>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производителя с даты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обслу-живанию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кон-тракта,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26.51.53.190   Приборы и аппаратура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физического или химического анализа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Прибор для проведения полимеразной цепной реакции в режиме реального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Rotor-Gene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Q, "КИАГЕН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23E0" w:rsidRDefault="009E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23E0" w:rsidRDefault="0005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23E0" w:rsidRDefault="0005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 с момента заключения государственного контракта.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24.11.2020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23E0" w:rsidRDefault="000523E0">
            <w:pPr>
              <w:rPr>
                <w:szCs w:val="16"/>
              </w:rPr>
            </w:pP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23E0" w:rsidRDefault="009E5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Егоров Константин Павлович, тел. 220-02-91</w:t>
            </w:r>
          </w:p>
        </w:tc>
      </w:tr>
    </w:tbl>
    <w:p w:rsidR="00000000" w:rsidRDefault="009E51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3E0"/>
    <w:rsid w:val="000523E0"/>
    <w:rsid w:val="009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4460-CC80-415F-B93D-6DCF6E4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2020-11-27T03:07:00Z</dcterms:created>
  <dcterms:modified xsi:type="dcterms:W3CDTF">2020-11-27T03:08:00Z</dcterms:modified>
</cp:coreProperties>
</file>