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57"/>
        <w:gridCol w:w="2929"/>
        <w:gridCol w:w="4797"/>
        <w:gridCol w:w="781"/>
        <w:gridCol w:w="1156"/>
        <w:gridCol w:w="1315"/>
        <w:gridCol w:w="1758"/>
        <w:gridCol w:w="1593"/>
        <w:gridCol w:w="619"/>
      </w:tblGrid>
      <w:tr w:rsidR="002B5268" w:rsidTr="00204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2B5268" w:rsidRDefault="002049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2B5268" w:rsidRDefault="002B5268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B5268" w:rsidRDefault="002B5268"/>
        </w:tc>
        <w:tc>
          <w:tcPr>
            <w:tcW w:w="2993" w:type="dxa"/>
            <w:gridSpan w:val="2"/>
            <w:shd w:val="clear" w:color="FFFFFF" w:fill="auto"/>
            <w:vAlign w:val="bottom"/>
          </w:tcPr>
          <w:p w:rsidR="002B5268" w:rsidRDefault="002049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798" w:type="dxa"/>
            <w:shd w:val="clear" w:color="FFFFFF" w:fill="auto"/>
            <w:vAlign w:val="bottom"/>
          </w:tcPr>
          <w:p w:rsidR="002B5268" w:rsidRDefault="002B5268"/>
        </w:tc>
        <w:tc>
          <w:tcPr>
            <w:tcW w:w="1706" w:type="dxa"/>
            <w:shd w:val="clear" w:color="FFFFFF" w:fill="auto"/>
            <w:vAlign w:val="bottom"/>
          </w:tcPr>
          <w:p w:rsidR="002B5268" w:rsidRDefault="002B5268"/>
        </w:tc>
      </w:tr>
      <w:tr w:rsidR="002B5268" w:rsidTr="00204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2B5268" w:rsidRDefault="002049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2B5268" w:rsidRDefault="002B5268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B5268" w:rsidRDefault="002B5268"/>
        </w:tc>
        <w:tc>
          <w:tcPr>
            <w:tcW w:w="1431" w:type="dxa"/>
            <w:shd w:val="clear" w:color="FFFFFF" w:fill="auto"/>
            <w:vAlign w:val="bottom"/>
          </w:tcPr>
          <w:p w:rsidR="002B5268" w:rsidRDefault="002B5268"/>
        </w:tc>
        <w:tc>
          <w:tcPr>
            <w:tcW w:w="1562" w:type="dxa"/>
            <w:shd w:val="clear" w:color="FFFFFF" w:fill="auto"/>
            <w:vAlign w:val="bottom"/>
          </w:tcPr>
          <w:p w:rsidR="002B5268" w:rsidRDefault="002B5268"/>
        </w:tc>
        <w:tc>
          <w:tcPr>
            <w:tcW w:w="1798" w:type="dxa"/>
            <w:shd w:val="clear" w:color="FFFFFF" w:fill="auto"/>
            <w:vAlign w:val="bottom"/>
          </w:tcPr>
          <w:p w:rsidR="002B5268" w:rsidRDefault="002B5268"/>
        </w:tc>
        <w:tc>
          <w:tcPr>
            <w:tcW w:w="1706" w:type="dxa"/>
            <w:shd w:val="clear" w:color="FFFFFF" w:fill="auto"/>
            <w:vAlign w:val="bottom"/>
          </w:tcPr>
          <w:p w:rsidR="002B5268" w:rsidRDefault="002B5268"/>
        </w:tc>
      </w:tr>
      <w:tr w:rsidR="002B5268" w:rsidTr="00204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2B5268" w:rsidRDefault="002049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2B5268" w:rsidRDefault="002B5268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B5268" w:rsidRDefault="002B5268"/>
        </w:tc>
        <w:tc>
          <w:tcPr>
            <w:tcW w:w="1431" w:type="dxa"/>
            <w:shd w:val="clear" w:color="FFFFFF" w:fill="auto"/>
            <w:vAlign w:val="bottom"/>
          </w:tcPr>
          <w:p w:rsidR="002B5268" w:rsidRDefault="002B5268"/>
        </w:tc>
        <w:tc>
          <w:tcPr>
            <w:tcW w:w="1562" w:type="dxa"/>
            <w:shd w:val="clear" w:color="FFFFFF" w:fill="auto"/>
            <w:vAlign w:val="bottom"/>
          </w:tcPr>
          <w:p w:rsidR="002B5268" w:rsidRDefault="002B5268"/>
        </w:tc>
        <w:tc>
          <w:tcPr>
            <w:tcW w:w="1798" w:type="dxa"/>
            <w:shd w:val="clear" w:color="FFFFFF" w:fill="auto"/>
            <w:vAlign w:val="bottom"/>
          </w:tcPr>
          <w:p w:rsidR="002B5268" w:rsidRDefault="002B5268"/>
        </w:tc>
        <w:tc>
          <w:tcPr>
            <w:tcW w:w="1706" w:type="dxa"/>
            <w:shd w:val="clear" w:color="FFFFFF" w:fill="auto"/>
            <w:vAlign w:val="bottom"/>
          </w:tcPr>
          <w:p w:rsidR="002B5268" w:rsidRDefault="002B5268"/>
        </w:tc>
      </w:tr>
      <w:tr w:rsidR="002B5268" w:rsidTr="00204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2B5268" w:rsidRDefault="002049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2B5268" w:rsidRDefault="002B5268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B5268" w:rsidRDefault="002B5268"/>
        </w:tc>
        <w:tc>
          <w:tcPr>
            <w:tcW w:w="1431" w:type="dxa"/>
            <w:shd w:val="clear" w:color="FFFFFF" w:fill="auto"/>
            <w:vAlign w:val="bottom"/>
          </w:tcPr>
          <w:p w:rsidR="002B5268" w:rsidRDefault="002B5268"/>
        </w:tc>
        <w:tc>
          <w:tcPr>
            <w:tcW w:w="1562" w:type="dxa"/>
            <w:shd w:val="clear" w:color="FFFFFF" w:fill="auto"/>
            <w:vAlign w:val="bottom"/>
          </w:tcPr>
          <w:p w:rsidR="002B5268" w:rsidRDefault="002B5268"/>
        </w:tc>
        <w:tc>
          <w:tcPr>
            <w:tcW w:w="1798" w:type="dxa"/>
            <w:shd w:val="clear" w:color="FFFFFF" w:fill="auto"/>
            <w:vAlign w:val="bottom"/>
          </w:tcPr>
          <w:p w:rsidR="002B5268" w:rsidRDefault="002B5268"/>
        </w:tc>
        <w:tc>
          <w:tcPr>
            <w:tcW w:w="1706" w:type="dxa"/>
            <w:shd w:val="clear" w:color="FFFFFF" w:fill="auto"/>
            <w:vAlign w:val="bottom"/>
          </w:tcPr>
          <w:p w:rsidR="002B5268" w:rsidRDefault="002B5268"/>
        </w:tc>
      </w:tr>
      <w:tr w:rsidR="002B5268" w:rsidTr="00204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2B5268" w:rsidRDefault="002049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2B5268" w:rsidRDefault="002B5268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B5268" w:rsidRDefault="002B5268"/>
        </w:tc>
        <w:tc>
          <w:tcPr>
            <w:tcW w:w="1431" w:type="dxa"/>
            <w:shd w:val="clear" w:color="FFFFFF" w:fill="auto"/>
            <w:vAlign w:val="bottom"/>
          </w:tcPr>
          <w:p w:rsidR="002B5268" w:rsidRDefault="002B5268"/>
        </w:tc>
        <w:tc>
          <w:tcPr>
            <w:tcW w:w="1562" w:type="dxa"/>
            <w:shd w:val="clear" w:color="FFFFFF" w:fill="auto"/>
            <w:vAlign w:val="bottom"/>
          </w:tcPr>
          <w:p w:rsidR="002B5268" w:rsidRDefault="002B5268"/>
        </w:tc>
        <w:tc>
          <w:tcPr>
            <w:tcW w:w="1798" w:type="dxa"/>
            <w:shd w:val="clear" w:color="FFFFFF" w:fill="auto"/>
            <w:vAlign w:val="bottom"/>
          </w:tcPr>
          <w:p w:rsidR="002B5268" w:rsidRDefault="002B5268"/>
        </w:tc>
        <w:tc>
          <w:tcPr>
            <w:tcW w:w="1706" w:type="dxa"/>
            <w:shd w:val="clear" w:color="FFFFFF" w:fill="auto"/>
            <w:vAlign w:val="bottom"/>
          </w:tcPr>
          <w:p w:rsidR="002B5268" w:rsidRDefault="002B5268"/>
        </w:tc>
      </w:tr>
      <w:tr w:rsidR="002B5268" w:rsidRPr="00204962" w:rsidTr="00204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2B5268" w:rsidRPr="00204962" w:rsidRDefault="0020496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049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0496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049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0496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049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0496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024" w:type="dxa"/>
            <w:shd w:val="clear" w:color="FFFFFF" w:fill="auto"/>
            <w:vAlign w:val="bottom"/>
          </w:tcPr>
          <w:p w:rsidR="002B5268" w:rsidRPr="00204962" w:rsidRDefault="002B5268">
            <w:pPr>
              <w:jc w:val="center"/>
              <w:rPr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B5268" w:rsidRPr="00204962" w:rsidRDefault="002B5268">
            <w:pPr>
              <w:rPr>
                <w:lang w:val="en-US"/>
              </w:rPr>
            </w:pPr>
          </w:p>
        </w:tc>
        <w:tc>
          <w:tcPr>
            <w:tcW w:w="1431" w:type="dxa"/>
            <w:shd w:val="clear" w:color="FFFFFF" w:fill="auto"/>
            <w:vAlign w:val="bottom"/>
          </w:tcPr>
          <w:p w:rsidR="002B5268" w:rsidRPr="00204962" w:rsidRDefault="002B5268">
            <w:pPr>
              <w:rPr>
                <w:lang w:val="en-US"/>
              </w:rPr>
            </w:pPr>
          </w:p>
        </w:tc>
        <w:tc>
          <w:tcPr>
            <w:tcW w:w="1562" w:type="dxa"/>
            <w:shd w:val="clear" w:color="FFFFFF" w:fill="auto"/>
            <w:vAlign w:val="bottom"/>
          </w:tcPr>
          <w:p w:rsidR="002B5268" w:rsidRPr="00204962" w:rsidRDefault="002B5268">
            <w:pPr>
              <w:rPr>
                <w:lang w:val="en-US"/>
              </w:rPr>
            </w:pPr>
          </w:p>
        </w:tc>
        <w:tc>
          <w:tcPr>
            <w:tcW w:w="1798" w:type="dxa"/>
            <w:shd w:val="clear" w:color="FFFFFF" w:fill="auto"/>
            <w:vAlign w:val="bottom"/>
          </w:tcPr>
          <w:p w:rsidR="002B5268" w:rsidRPr="00204962" w:rsidRDefault="002B5268">
            <w:pPr>
              <w:rPr>
                <w:lang w:val="en-US"/>
              </w:rPr>
            </w:pPr>
          </w:p>
        </w:tc>
        <w:tc>
          <w:tcPr>
            <w:tcW w:w="1706" w:type="dxa"/>
            <w:shd w:val="clear" w:color="FFFFFF" w:fill="auto"/>
            <w:vAlign w:val="bottom"/>
          </w:tcPr>
          <w:p w:rsidR="002B5268" w:rsidRPr="00204962" w:rsidRDefault="002B5268">
            <w:pPr>
              <w:rPr>
                <w:lang w:val="en-US"/>
              </w:rPr>
            </w:pPr>
          </w:p>
        </w:tc>
      </w:tr>
      <w:tr w:rsidR="002B5268" w:rsidTr="00204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2B5268" w:rsidRDefault="002049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2B5268" w:rsidRDefault="002B5268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B5268" w:rsidRDefault="002B5268"/>
        </w:tc>
        <w:tc>
          <w:tcPr>
            <w:tcW w:w="1431" w:type="dxa"/>
            <w:shd w:val="clear" w:color="FFFFFF" w:fill="auto"/>
            <w:vAlign w:val="bottom"/>
          </w:tcPr>
          <w:p w:rsidR="002B5268" w:rsidRDefault="002B5268"/>
        </w:tc>
        <w:tc>
          <w:tcPr>
            <w:tcW w:w="1562" w:type="dxa"/>
            <w:shd w:val="clear" w:color="FFFFFF" w:fill="auto"/>
            <w:vAlign w:val="bottom"/>
          </w:tcPr>
          <w:p w:rsidR="002B5268" w:rsidRDefault="002B5268"/>
        </w:tc>
        <w:tc>
          <w:tcPr>
            <w:tcW w:w="1798" w:type="dxa"/>
            <w:shd w:val="clear" w:color="FFFFFF" w:fill="auto"/>
            <w:vAlign w:val="bottom"/>
          </w:tcPr>
          <w:p w:rsidR="002B5268" w:rsidRDefault="002B5268"/>
        </w:tc>
        <w:tc>
          <w:tcPr>
            <w:tcW w:w="1706" w:type="dxa"/>
            <w:shd w:val="clear" w:color="FFFFFF" w:fill="auto"/>
            <w:vAlign w:val="bottom"/>
          </w:tcPr>
          <w:p w:rsidR="002B5268" w:rsidRDefault="002B5268"/>
        </w:tc>
      </w:tr>
      <w:tr w:rsidR="002B5268" w:rsidTr="00204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2B5268" w:rsidRDefault="002049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2B5268" w:rsidRDefault="002B5268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B5268" w:rsidRDefault="002B5268"/>
        </w:tc>
        <w:tc>
          <w:tcPr>
            <w:tcW w:w="1431" w:type="dxa"/>
            <w:shd w:val="clear" w:color="FFFFFF" w:fill="auto"/>
            <w:vAlign w:val="bottom"/>
          </w:tcPr>
          <w:p w:rsidR="002B5268" w:rsidRDefault="002B5268"/>
        </w:tc>
        <w:tc>
          <w:tcPr>
            <w:tcW w:w="1562" w:type="dxa"/>
            <w:shd w:val="clear" w:color="FFFFFF" w:fill="auto"/>
            <w:vAlign w:val="bottom"/>
          </w:tcPr>
          <w:p w:rsidR="002B5268" w:rsidRDefault="002B5268"/>
        </w:tc>
        <w:tc>
          <w:tcPr>
            <w:tcW w:w="1798" w:type="dxa"/>
            <w:shd w:val="clear" w:color="FFFFFF" w:fill="auto"/>
            <w:vAlign w:val="bottom"/>
          </w:tcPr>
          <w:p w:rsidR="002B5268" w:rsidRDefault="002B5268"/>
        </w:tc>
        <w:tc>
          <w:tcPr>
            <w:tcW w:w="1706" w:type="dxa"/>
            <w:shd w:val="clear" w:color="FFFFFF" w:fill="auto"/>
            <w:vAlign w:val="bottom"/>
          </w:tcPr>
          <w:p w:rsidR="002B5268" w:rsidRDefault="002B5268"/>
        </w:tc>
      </w:tr>
      <w:tr w:rsidR="002B5268" w:rsidTr="00204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2B5268" w:rsidRDefault="002049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2B5268" w:rsidRDefault="002B5268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B5268" w:rsidRDefault="002B5268"/>
        </w:tc>
        <w:tc>
          <w:tcPr>
            <w:tcW w:w="1431" w:type="dxa"/>
            <w:shd w:val="clear" w:color="FFFFFF" w:fill="auto"/>
            <w:vAlign w:val="bottom"/>
          </w:tcPr>
          <w:p w:rsidR="002B5268" w:rsidRDefault="002B5268"/>
        </w:tc>
        <w:tc>
          <w:tcPr>
            <w:tcW w:w="1562" w:type="dxa"/>
            <w:shd w:val="clear" w:color="FFFFFF" w:fill="auto"/>
            <w:vAlign w:val="bottom"/>
          </w:tcPr>
          <w:p w:rsidR="002B5268" w:rsidRDefault="002B5268"/>
        </w:tc>
        <w:tc>
          <w:tcPr>
            <w:tcW w:w="1798" w:type="dxa"/>
            <w:shd w:val="clear" w:color="FFFFFF" w:fill="auto"/>
            <w:vAlign w:val="bottom"/>
          </w:tcPr>
          <w:p w:rsidR="002B5268" w:rsidRDefault="002B5268"/>
        </w:tc>
        <w:tc>
          <w:tcPr>
            <w:tcW w:w="1706" w:type="dxa"/>
            <w:shd w:val="clear" w:color="FFFFFF" w:fill="auto"/>
            <w:vAlign w:val="bottom"/>
          </w:tcPr>
          <w:p w:rsidR="002B5268" w:rsidRDefault="002B5268"/>
        </w:tc>
      </w:tr>
      <w:tr w:rsidR="002B5268" w:rsidTr="00204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2B5268" w:rsidRDefault="00204962" w:rsidP="002049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06.04.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018 г. №.204-2018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2B5268" w:rsidRDefault="002B5268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B5268" w:rsidRDefault="002B5268"/>
        </w:tc>
        <w:tc>
          <w:tcPr>
            <w:tcW w:w="1431" w:type="dxa"/>
            <w:shd w:val="clear" w:color="FFFFFF" w:fill="auto"/>
            <w:vAlign w:val="bottom"/>
          </w:tcPr>
          <w:p w:rsidR="002B5268" w:rsidRDefault="002B5268"/>
        </w:tc>
        <w:tc>
          <w:tcPr>
            <w:tcW w:w="1562" w:type="dxa"/>
            <w:shd w:val="clear" w:color="FFFFFF" w:fill="auto"/>
            <w:vAlign w:val="bottom"/>
          </w:tcPr>
          <w:p w:rsidR="002B5268" w:rsidRDefault="002B5268"/>
        </w:tc>
        <w:tc>
          <w:tcPr>
            <w:tcW w:w="1798" w:type="dxa"/>
            <w:shd w:val="clear" w:color="FFFFFF" w:fill="auto"/>
            <w:vAlign w:val="bottom"/>
          </w:tcPr>
          <w:p w:rsidR="002B5268" w:rsidRDefault="002B5268"/>
        </w:tc>
        <w:tc>
          <w:tcPr>
            <w:tcW w:w="1706" w:type="dxa"/>
            <w:shd w:val="clear" w:color="FFFFFF" w:fill="auto"/>
            <w:vAlign w:val="bottom"/>
          </w:tcPr>
          <w:p w:rsidR="002B5268" w:rsidRDefault="002B5268"/>
        </w:tc>
      </w:tr>
      <w:tr w:rsidR="002B5268" w:rsidTr="00204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2B5268" w:rsidRDefault="002049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 №_________ от ________________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2B5268" w:rsidRDefault="002B5268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B5268" w:rsidRDefault="002B5268"/>
        </w:tc>
        <w:tc>
          <w:tcPr>
            <w:tcW w:w="1431" w:type="dxa"/>
            <w:shd w:val="clear" w:color="FFFFFF" w:fill="auto"/>
            <w:vAlign w:val="bottom"/>
          </w:tcPr>
          <w:p w:rsidR="002B5268" w:rsidRDefault="002B5268"/>
        </w:tc>
        <w:tc>
          <w:tcPr>
            <w:tcW w:w="1562" w:type="dxa"/>
            <w:shd w:val="clear" w:color="FFFFFF" w:fill="auto"/>
            <w:vAlign w:val="bottom"/>
          </w:tcPr>
          <w:p w:rsidR="002B5268" w:rsidRDefault="002B5268"/>
        </w:tc>
        <w:tc>
          <w:tcPr>
            <w:tcW w:w="1798" w:type="dxa"/>
            <w:shd w:val="clear" w:color="FFFFFF" w:fill="auto"/>
            <w:vAlign w:val="bottom"/>
          </w:tcPr>
          <w:p w:rsidR="002B5268" w:rsidRDefault="002B5268"/>
        </w:tc>
        <w:tc>
          <w:tcPr>
            <w:tcW w:w="1706" w:type="dxa"/>
            <w:shd w:val="clear" w:color="FFFFFF" w:fill="auto"/>
            <w:vAlign w:val="bottom"/>
          </w:tcPr>
          <w:p w:rsidR="002B5268" w:rsidRDefault="002B5268"/>
        </w:tc>
      </w:tr>
      <w:tr w:rsidR="002B5268" w:rsidTr="00204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B5268" w:rsidRDefault="002B5268"/>
        </w:tc>
        <w:tc>
          <w:tcPr>
            <w:tcW w:w="3399" w:type="dxa"/>
            <w:shd w:val="clear" w:color="FFFFFF" w:fill="auto"/>
            <w:vAlign w:val="bottom"/>
          </w:tcPr>
          <w:p w:rsidR="002B5268" w:rsidRDefault="002B5268"/>
        </w:tc>
        <w:tc>
          <w:tcPr>
            <w:tcW w:w="6024" w:type="dxa"/>
            <w:shd w:val="clear" w:color="FFFFFF" w:fill="auto"/>
            <w:vAlign w:val="bottom"/>
          </w:tcPr>
          <w:p w:rsidR="002B5268" w:rsidRDefault="002B5268"/>
        </w:tc>
        <w:tc>
          <w:tcPr>
            <w:tcW w:w="945" w:type="dxa"/>
            <w:shd w:val="clear" w:color="FFFFFF" w:fill="auto"/>
            <w:vAlign w:val="bottom"/>
          </w:tcPr>
          <w:p w:rsidR="002B5268" w:rsidRDefault="002B5268"/>
        </w:tc>
        <w:tc>
          <w:tcPr>
            <w:tcW w:w="1431" w:type="dxa"/>
            <w:shd w:val="clear" w:color="FFFFFF" w:fill="auto"/>
            <w:vAlign w:val="bottom"/>
          </w:tcPr>
          <w:p w:rsidR="002B5268" w:rsidRDefault="002B5268"/>
        </w:tc>
        <w:tc>
          <w:tcPr>
            <w:tcW w:w="1562" w:type="dxa"/>
            <w:shd w:val="clear" w:color="FFFFFF" w:fill="auto"/>
            <w:vAlign w:val="bottom"/>
          </w:tcPr>
          <w:p w:rsidR="002B5268" w:rsidRDefault="002B5268"/>
        </w:tc>
        <w:tc>
          <w:tcPr>
            <w:tcW w:w="1798" w:type="dxa"/>
            <w:shd w:val="clear" w:color="FFFFFF" w:fill="auto"/>
            <w:vAlign w:val="bottom"/>
          </w:tcPr>
          <w:p w:rsidR="002B5268" w:rsidRDefault="002B5268"/>
        </w:tc>
        <w:tc>
          <w:tcPr>
            <w:tcW w:w="1706" w:type="dxa"/>
            <w:shd w:val="clear" w:color="FFFFFF" w:fill="auto"/>
            <w:vAlign w:val="bottom"/>
          </w:tcPr>
          <w:p w:rsidR="002B5268" w:rsidRDefault="002B5268"/>
        </w:tc>
      </w:tr>
      <w:tr w:rsidR="002B5268" w:rsidTr="00204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2B5268" w:rsidRDefault="00204962"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</w:tr>
      <w:tr w:rsidR="002B5268" w:rsidTr="00204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B5268" w:rsidRDefault="002B5268"/>
        </w:tc>
        <w:tc>
          <w:tcPr>
            <w:tcW w:w="3399" w:type="dxa"/>
            <w:shd w:val="clear" w:color="FFFFFF" w:fill="auto"/>
            <w:vAlign w:val="bottom"/>
          </w:tcPr>
          <w:p w:rsidR="002B5268" w:rsidRDefault="002B5268"/>
        </w:tc>
        <w:tc>
          <w:tcPr>
            <w:tcW w:w="6024" w:type="dxa"/>
            <w:shd w:val="clear" w:color="FFFFFF" w:fill="auto"/>
            <w:vAlign w:val="bottom"/>
          </w:tcPr>
          <w:p w:rsidR="002B5268" w:rsidRDefault="002B5268"/>
        </w:tc>
        <w:tc>
          <w:tcPr>
            <w:tcW w:w="945" w:type="dxa"/>
            <w:shd w:val="clear" w:color="FFFFFF" w:fill="auto"/>
            <w:vAlign w:val="bottom"/>
          </w:tcPr>
          <w:p w:rsidR="002B5268" w:rsidRDefault="002B5268"/>
        </w:tc>
        <w:tc>
          <w:tcPr>
            <w:tcW w:w="1431" w:type="dxa"/>
            <w:shd w:val="clear" w:color="FFFFFF" w:fill="auto"/>
            <w:vAlign w:val="bottom"/>
          </w:tcPr>
          <w:p w:rsidR="002B5268" w:rsidRDefault="002B5268"/>
        </w:tc>
        <w:tc>
          <w:tcPr>
            <w:tcW w:w="1562" w:type="dxa"/>
            <w:shd w:val="clear" w:color="FFFFFF" w:fill="auto"/>
            <w:vAlign w:val="bottom"/>
          </w:tcPr>
          <w:p w:rsidR="002B5268" w:rsidRDefault="002B5268"/>
        </w:tc>
        <w:tc>
          <w:tcPr>
            <w:tcW w:w="1798" w:type="dxa"/>
            <w:shd w:val="clear" w:color="FFFFFF" w:fill="auto"/>
            <w:vAlign w:val="bottom"/>
          </w:tcPr>
          <w:p w:rsidR="002B5268" w:rsidRDefault="002B5268"/>
        </w:tc>
        <w:tc>
          <w:tcPr>
            <w:tcW w:w="1706" w:type="dxa"/>
            <w:shd w:val="clear" w:color="FFFFFF" w:fill="auto"/>
            <w:vAlign w:val="bottom"/>
          </w:tcPr>
          <w:p w:rsidR="002B5268" w:rsidRDefault="002B5268"/>
        </w:tc>
      </w:tr>
      <w:tr w:rsidR="002B5268" w:rsidTr="00204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4306" w:type="dxa"/>
            <w:gridSpan w:val="6"/>
            <w:shd w:val="clear" w:color="FFFFFF" w:fill="auto"/>
            <w:vAlign w:val="bottom"/>
          </w:tcPr>
          <w:p w:rsidR="002B5268" w:rsidRDefault="0020496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798" w:type="dxa"/>
            <w:shd w:val="clear" w:color="FFFFFF" w:fill="auto"/>
            <w:vAlign w:val="bottom"/>
          </w:tcPr>
          <w:p w:rsidR="002B5268" w:rsidRDefault="002B5268"/>
        </w:tc>
        <w:tc>
          <w:tcPr>
            <w:tcW w:w="1706" w:type="dxa"/>
            <w:shd w:val="clear" w:color="FFFFFF" w:fill="auto"/>
            <w:vAlign w:val="bottom"/>
          </w:tcPr>
          <w:p w:rsidR="002B5268" w:rsidRDefault="002B5268"/>
        </w:tc>
      </w:tr>
      <w:tr w:rsidR="002B5268" w:rsidTr="00204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4306" w:type="dxa"/>
            <w:gridSpan w:val="6"/>
            <w:shd w:val="clear" w:color="FFFFFF" w:fill="auto"/>
            <w:vAlign w:val="bottom"/>
          </w:tcPr>
          <w:p w:rsidR="002B5268" w:rsidRDefault="00204962">
            <w:r>
              <w:rPr>
                <w:rFonts w:ascii="Times New Roman" w:hAnsi="Times New Roman"/>
                <w:sz w:val="28"/>
                <w:szCs w:val="28"/>
              </w:rPr>
              <w:t xml:space="preserve">Прошу </w:t>
            </w:r>
            <w:r>
              <w:rPr>
                <w:rFonts w:ascii="Times New Roman" w:hAnsi="Times New Roman"/>
                <w:sz w:val="28"/>
                <w:szCs w:val="28"/>
              </w:rPr>
              <w:t>Вас предоставить коммерческое предложение на право поставки следующего товара:</w:t>
            </w:r>
          </w:p>
        </w:tc>
        <w:tc>
          <w:tcPr>
            <w:tcW w:w="1798" w:type="dxa"/>
            <w:shd w:val="clear" w:color="FFFFFF" w:fill="auto"/>
            <w:vAlign w:val="bottom"/>
          </w:tcPr>
          <w:p w:rsidR="002B5268" w:rsidRDefault="002B5268"/>
        </w:tc>
        <w:tc>
          <w:tcPr>
            <w:tcW w:w="1706" w:type="dxa"/>
            <w:shd w:val="clear" w:color="FFFFFF" w:fill="auto"/>
            <w:vAlign w:val="bottom"/>
          </w:tcPr>
          <w:p w:rsidR="002B5268" w:rsidRDefault="002B5268"/>
        </w:tc>
      </w:tr>
      <w:tr w:rsidR="002B5268" w:rsidTr="00204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268" w:rsidRDefault="0020496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268" w:rsidRDefault="0020496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268" w:rsidRDefault="0020496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268" w:rsidRDefault="0020496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268" w:rsidRDefault="0020496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268" w:rsidRDefault="0020496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268" w:rsidRDefault="0020496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Производитель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268" w:rsidRDefault="0020496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</w:tr>
      <w:tr w:rsidR="002B5268" w:rsidTr="00204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268" w:rsidRDefault="002049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268" w:rsidRDefault="00204962">
            <w:r>
              <w:rPr>
                <w:rFonts w:ascii="Times New Roman" w:hAnsi="Times New Roman"/>
                <w:sz w:val="24"/>
                <w:szCs w:val="24"/>
              </w:rPr>
              <w:t xml:space="preserve">Интродьюсер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трансрадиального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доступа PRELUDE </w:t>
            </w:r>
            <w:r>
              <w:rPr>
                <w:rFonts w:ascii="Times New Roman" w:hAnsi="Times New Roman"/>
                <w:sz w:val="24"/>
                <w:szCs w:val="24"/>
              </w:rPr>
              <w:t>5Fr/11см/0,025"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268" w:rsidRDefault="00204962">
            <w:r>
              <w:rPr>
                <w:rFonts w:ascii="Times New Roman" w:hAnsi="Times New Roman"/>
                <w:sz w:val="24"/>
                <w:szCs w:val="24"/>
              </w:rPr>
              <w:t xml:space="preserve">Интродьюсер длиной  11 см, с боковым полиуретановым портом для промывания,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гемостатическим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клапаном, 3-х ходовым краником и иглой. Стержень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интродьюсера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дилататора рентгеноконтрастный, материал  полиэтилен, снабжен вращающимся кольцом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крепления с помощью нитей. Все детали упакованы в пластиковое кольцо, которое позволяет промывать компоненты и обеспечивает сохранность деталей. Дилататор снабжен механизмом защелкивания для минимизация протекания крови и соскальзывания дилататора. Линия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промывания большого просвета. Наличие цветовой кодировки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нитродьюсера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дилататора и краника по внутреннему диаметру: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серый.  Наличие дилататора, обтуратора и проводника 0.025" (0.64мм), длиной  50см. Материал проводника нержавеющая сталь, провод</w:t>
            </w:r>
            <w:r>
              <w:rPr>
                <w:rFonts w:ascii="Times New Roman" w:hAnsi="Times New Roman"/>
                <w:sz w:val="24"/>
                <w:szCs w:val="24"/>
              </w:rPr>
              <w:t>ник имеет два рабочих кончика: гибкий J-кончик 3мм и прямой гибкий кончик. Металлическая игла с длиной  4.0 см, диаметром 20 G. Наличие цветовой кодировки втулки -  желтый  (20G). Материал канюли нержавеющая сталь. Наличие силиконового покрытия всей поверх</w:t>
            </w:r>
            <w:r>
              <w:rPr>
                <w:rFonts w:ascii="Times New Roman" w:hAnsi="Times New Roman"/>
                <w:sz w:val="24"/>
                <w:szCs w:val="24"/>
              </w:rPr>
              <w:t>ности иглы для облегчения проведения через ткани.  Предлагаемый размер: длина 11 см, диаметр 5F.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268" w:rsidRDefault="002049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268" w:rsidRDefault="002049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268" w:rsidRDefault="002B5268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268" w:rsidRDefault="002B5268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268" w:rsidRDefault="002B5268"/>
        </w:tc>
      </w:tr>
      <w:tr w:rsidR="002B5268" w:rsidTr="00204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268" w:rsidRDefault="002049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268" w:rsidRDefault="00204962">
            <w:r>
              <w:rPr>
                <w:rFonts w:ascii="Times New Roman" w:hAnsi="Times New Roman"/>
                <w:sz w:val="24"/>
                <w:szCs w:val="24"/>
              </w:rPr>
              <w:t xml:space="preserve">Проводник внутрисосудистый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Starter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0.035"/180см/J-изгиб 3 мм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268" w:rsidRDefault="00204962">
            <w:r>
              <w:rPr>
                <w:rFonts w:ascii="Times New Roman" w:hAnsi="Times New Roman"/>
                <w:sz w:val="24"/>
                <w:szCs w:val="24"/>
              </w:rPr>
              <w:t>Материал стилета - медицинская нержавеющая сталь. Дизайн дистального сегмента стилета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плавное уменьшение диаметра от проксимального сегмента к дистальному. Материал покрытия – политетрафторэтилен. Доступные заданные варианты кривизны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длистального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сегмента – прямой, J-образный. Доступные диаметры J-образного изгиба дистального сегмента - </w:t>
            </w:r>
            <w:r>
              <w:rPr>
                <w:rFonts w:ascii="Times New Roman" w:hAnsi="Times New Roman"/>
                <w:sz w:val="24"/>
                <w:szCs w:val="24"/>
              </w:rPr>
              <w:t>1.5 мм, 3 мм, 6 мм, 12 мм. Доступные длины проводников - 40 см, 80 см, 100 см, 125 см, 150 см, 180 см, 260 см. Доступные диаметры проводников - 0.018", 0.025", 0.028", 0.032", 0.035", 0.038". Доступные степени жесткости - пониженная, стандартная, повышенна</w:t>
            </w:r>
            <w:r>
              <w:rPr>
                <w:rFonts w:ascii="Times New Roman" w:hAnsi="Times New Roman"/>
                <w:sz w:val="24"/>
                <w:szCs w:val="24"/>
              </w:rPr>
              <w:t>я. Наличие моделей с подвижным стилетом. Наличие моделей с двумя гибкими сегментами. Требуемая модификация: диаметр 0,035", J-образный изгиб дистального сегмента -3 мм, жесткость стандартная. Размер: 180 см.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268" w:rsidRDefault="002049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268" w:rsidRDefault="002049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268" w:rsidRDefault="002B5268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268" w:rsidRDefault="002B5268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268" w:rsidRDefault="002B5268"/>
        </w:tc>
      </w:tr>
      <w:tr w:rsidR="002B5268" w:rsidTr="00204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268" w:rsidRDefault="002049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268" w:rsidRDefault="00204962">
            <w:r>
              <w:rPr>
                <w:rFonts w:ascii="Times New Roman" w:hAnsi="Times New Roman"/>
                <w:sz w:val="24"/>
                <w:szCs w:val="24"/>
              </w:rPr>
              <w:t xml:space="preserve">Катетер внутрисосудистый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Impulse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5F/100 см/FL3.5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268" w:rsidRDefault="00204962">
            <w:r>
              <w:rPr>
                <w:rFonts w:ascii="Times New Roman" w:hAnsi="Times New Roman"/>
                <w:sz w:val="24"/>
                <w:szCs w:val="24"/>
              </w:rPr>
              <w:t xml:space="preserve">Предназначен для катетеризации коронарных артерий. Стилет катетера состоит из металлической сетки с подвижными звеньями и покрыт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рентгеноконтрастным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полимером с низким коэффициентом трения. Стальная оплетка для придания жесткости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рентгено</w:t>
            </w:r>
            <w:r>
              <w:rPr>
                <w:rFonts w:ascii="Times New Roman" w:hAnsi="Times New Roman"/>
                <w:sz w:val="24"/>
                <w:szCs w:val="24"/>
              </w:rPr>
              <w:t>контрастности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Совместимость с проводником 0.035". Внутренний просвет для левого коронарного катетера - 0.047", для правого - 0.045". Максимальное давление 1200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Пропускная способность при максимальном давлении - 21,9 мл/с (левый), 19,8 мл/с (правый).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Наличие в покрытии катетера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тромбоустойчивого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материала. Двойная проволочная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армировка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всей длине катетера до самого кончика. Длина 100 см. Требуемый размер: 5F/FL3.5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268" w:rsidRDefault="002049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268" w:rsidRDefault="002049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268" w:rsidRDefault="002B5268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268" w:rsidRDefault="002B5268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268" w:rsidRDefault="002B5268"/>
        </w:tc>
      </w:tr>
      <w:tr w:rsidR="002B5268" w:rsidTr="00204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268" w:rsidRDefault="002049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268" w:rsidRDefault="00204962">
            <w:r>
              <w:rPr>
                <w:rFonts w:ascii="Times New Roman" w:hAnsi="Times New Roman"/>
                <w:sz w:val="24"/>
                <w:szCs w:val="24"/>
              </w:rPr>
              <w:t xml:space="preserve">Катетер внутрисосудистый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Impulse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5F/100 см/FR4.0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268" w:rsidRDefault="00204962">
            <w:r>
              <w:rPr>
                <w:rFonts w:ascii="Times New Roman" w:hAnsi="Times New Roman"/>
                <w:sz w:val="24"/>
                <w:szCs w:val="24"/>
              </w:rPr>
              <w:t xml:space="preserve">Предназначен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катетеризации коронарных артерий. Стилет катетера состоит из металлической сетки с подвижными звеньями и покрыт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рентгеноконтрастным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полимером с низким коэффициентом трения. Стальная оплетка для придания жесткости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рентгеноконтрастности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 Максимальное дав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ление 1200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Пропускная способность при максимальном давлении – не менее 19,8 мл/с. Наличие в покрытии катетера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тромбоустойчивого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материала. Двойная проволочная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армировка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всей длине катетера до самого кончика. Длина 100 см. Требуемый размер: 5F/JR4.0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268" w:rsidRDefault="002049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268" w:rsidRDefault="002049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268" w:rsidRDefault="002B5268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268" w:rsidRDefault="002B5268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5268" w:rsidRDefault="002B5268"/>
        </w:tc>
      </w:tr>
      <w:tr w:rsidR="002B5268" w:rsidTr="00204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705"/>
        </w:trPr>
        <w:tc>
          <w:tcPr>
            <w:tcW w:w="14306" w:type="dxa"/>
            <w:gridSpan w:val="6"/>
            <w:shd w:val="clear" w:color="FFFFFF" w:fill="auto"/>
            <w:vAlign w:val="bottom"/>
          </w:tcPr>
          <w:p w:rsidR="002B5268" w:rsidRDefault="002B5268"/>
        </w:tc>
        <w:tc>
          <w:tcPr>
            <w:tcW w:w="1798" w:type="dxa"/>
            <w:shd w:val="clear" w:color="FFFFFF" w:fill="auto"/>
            <w:vAlign w:val="bottom"/>
          </w:tcPr>
          <w:p w:rsidR="002B5268" w:rsidRDefault="002B5268"/>
        </w:tc>
        <w:tc>
          <w:tcPr>
            <w:tcW w:w="1706" w:type="dxa"/>
            <w:shd w:val="clear" w:color="FFFFFF" w:fill="auto"/>
            <w:vAlign w:val="bottom"/>
          </w:tcPr>
          <w:p w:rsidR="002B5268" w:rsidRDefault="002B5268"/>
        </w:tc>
      </w:tr>
      <w:tr w:rsidR="002B5268" w:rsidTr="00204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2B5268" w:rsidRDefault="00204962">
            <w:r>
              <w:rPr>
                <w:rFonts w:ascii="Times New Roman" w:hAnsi="Times New Roman"/>
                <w:sz w:val="28"/>
                <w:szCs w:val="28"/>
              </w:rPr>
              <w:t>Срок поставки: с момента заключения по 20.12.2018г., по потребности Заказчика в соответствии с заявкой.</w:t>
            </w:r>
          </w:p>
        </w:tc>
      </w:tr>
      <w:tr w:rsidR="002B5268" w:rsidTr="00204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4306" w:type="dxa"/>
            <w:gridSpan w:val="6"/>
            <w:shd w:val="clear" w:color="FFFFFF" w:fill="auto"/>
            <w:vAlign w:val="bottom"/>
          </w:tcPr>
          <w:p w:rsidR="002B5268" w:rsidRDefault="00204962">
            <w:r>
              <w:rPr>
                <w:rFonts w:ascii="Times New Roman" w:hAnsi="Times New Roman"/>
                <w:sz w:val="28"/>
                <w:szCs w:val="28"/>
              </w:rPr>
              <w:t>Цена должна быть указана с учетом доставки, разгрузки до КГБУЗ «Краевая клиническая больница» г.Красноярск.</w:t>
            </w:r>
          </w:p>
        </w:tc>
        <w:tc>
          <w:tcPr>
            <w:tcW w:w="1798" w:type="dxa"/>
            <w:shd w:val="clear" w:color="FFFFFF" w:fill="auto"/>
            <w:vAlign w:val="bottom"/>
          </w:tcPr>
          <w:p w:rsidR="002B5268" w:rsidRDefault="002B5268"/>
        </w:tc>
        <w:tc>
          <w:tcPr>
            <w:tcW w:w="1706" w:type="dxa"/>
            <w:shd w:val="clear" w:color="FFFFFF" w:fill="auto"/>
            <w:vAlign w:val="bottom"/>
          </w:tcPr>
          <w:p w:rsidR="002B5268" w:rsidRDefault="002B5268"/>
        </w:tc>
      </w:tr>
      <w:tr w:rsidR="002B5268" w:rsidTr="00204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84"/>
        </w:trPr>
        <w:tc>
          <w:tcPr>
            <w:tcW w:w="17810" w:type="dxa"/>
            <w:gridSpan w:val="8"/>
            <w:vMerge w:val="restart"/>
            <w:shd w:val="clear" w:color="FFFFFF" w:fill="auto"/>
            <w:vAlign w:val="bottom"/>
          </w:tcPr>
          <w:p w:rsidR="002B5268" w:rsidRDefault="00204962">
            <w:r>
              <w:rPr>
                <w:rFonts w:ascii="Times New Roman" w:hAnsi="Times New Roman"/>
                <w:sz w:val="28"/>
                <w:szCs w:val="28"/>
              </w:rPr>
              <w:t xml:space="preserve">Информацию необходимо </w:t>
            </w:r>
            <w:r>
              <w:rPr>
                <w:rFonts w:ascii="Times New Roman" w:hAnsi="Times New Roman"/>
                <w:sz w:val="28"/>
                <w:szCs w:val="28"/>
              </w:rPr>
              <w:t>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220-16-04.</w:t>
            </w:r>
          </w:p>
        </w:tc>
      </w:tr>
      <w:tr w:rsidR="002B5268" w:rsidTr="00204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84"/>
        </w:trPr>
        <w:tc>
          <w:tcPr>
            <w:tcW w:w="17810" w:type="dxa"/>
            <w:gridSpan w:val="8"/>
            <w:vMerge/>
            <w:shd w:val="clear" w:color="FFFFFF" w:fill="auto"/>
            <w:vAlign w:val="bottom"/>
          </w:tcPr>
          <w:p w:rsidR="002B5268" w:rsidRDefault="002B5268"/>
        </w:tc>
      </w:tr>
      <w:tr w:rsidR="002B5268" w:rsidTr="00204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2B5268" w:rsidRDefault="00204962">
            <w:r>
              <w:rPr>
                <w:rFonts w:ascii="Times New Roman" w:hAnsi="Times New Roman"/>
                <w:sz w:val="28"/>
                <w:szCs w:val="28"/>
              </w:rPr>
              <w:t>Предложения принимаются в течение 5 календарных дней.</w:t>
            </w:r>
          </w:p>
        </w:tc>
      </w:tr>
      <w:tr w:rsidR="002B5268" w:rsidTr="00204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B5268" w:rsidRDefault="002B5268"/>
        </w:tc>
        <w:tc>
          <w:tcPr>
            <w:tcW w:w="3399" w:type="dxa"/>
            <w:shd w:val="clear" w:color="FFFFFF" w:fill="auto"/>
            <w:vAlign w:val="bottom"/>
          </w:tcPr>
          <w:p w:rsidR="002B5268" w:rsidRDefault="002B5268"/>
        </w:tc>
        <w:tc>
          <w:tcPr>
            <w:tcW w:w="6024" w:type="dxa"/>
            <w:shd w:val="clear" w:color="FFFFFF" w:fill="auto"/>
            <w:vAlign w:val="bottom"/>
          </w:tcPr>
          <w:p w:rsidR="002B5268" w:rsidRDefault="002B5268"/>
        </w:tc>
        <w:tc>
          <w:tcPr>
            <w:tcW w:w="945" w:type="dxa"/>
            <w:shd w:val="clear" w:color="FFFFFF" w:fill="auto"/>
            <w:vAlign w:val="bottom"/>
          </w:tcPr>
          <w:p w:rsidR="002B5268" w:rsidRDefault="002B5268"/>
        </w:tc>
        <w:tc>
          <w:tcPr>
            <w:tcW w:w="1431" w:type="dxa"/>
            <w:shd w:val="clear" w:color="FFFFFF" w:fill="auto"/>
            <w:vAlign w:val="bottom"/>
          </w:tcPr>
          <w:p w:rsidR="002B5268" w:rsidRDefault="002B5268"/>
        </w:tc>
        <w:tc>
          <w:tcPr>
            <w:tcW w:w="1562" w:type="dxa"/>
            <w:shd w:val="clear" w:color="FFFFFF" w:fill="auto"/>
            <w:vAlign w:val="bottom"/>
          </w:tcPr>
          <w:p w:rsidR="002B5268" w:rsidRDefault="002B5268"/>
        </w:tc>
        <w:tc>
          <w:tcPr>
            <w:tcW w:w="1798" w:type="dxa"/>
            <w:shd w:val="clear" w:color="FFFFFF" w:fill="auto"/>
            <w:vAlign w:val="bottom"/>
          </w:tcPr>
          <w:p w:rsidR="002B5268" w:rsidRDefault="002B5268"/>
        </w:tc>
        <w:tc>
          <w:tcPr>
            <w:tcW w:w="1706" w:type="dxa"/>
            <w:shd w:val="clear" w:color="FFFFFF" w:fill="auto"/>
            <w:vAlign w:val="bottom"/>
          </w:tcPr>
          <w:p w:rsidR="002B5268" w:rsidRDefault="002B5268"/>
        </w:tc>
      </w:tr>
      <w:tr w:rsidR="002B5268" w:rsidTr="00204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B5268" w:rsidRDefault="002B5268"/>
        </w:tc>
        <w:tc>
          <w:tcPr>
            <w:tcW w:w="3399" w:type="dxa"/>
            <w:shd w:val="clear" w:color="FFFFFF" w:fill="auto"/>
            <w:vAlign w:val="bottom"/>
          </w:tcPr>
          <w:p w:rsidR="002B5268" w:rsidRDefault="002B5268"/>
        </w:tc>
        <w:tc>
          <w:tcPr>
            <w:tcW w:w="6024" w:type="dxa"/>
            <w:shd w:val="clear" w:color="FFFFFF" w:fill="auto"/>
            <w:vAlign w:val="bottom"/>
          </w:tcPr>
          <w:p w:rsidR="002B5268" w:rsidRDefault="002B5268"/>
        </w:tc>
        <w:tc>
          <w:tcPr>
            <w:tcW w:w="945" w:type="dxa"/>
            <w:shd w:val="clear" w:color="FFFFFF" w:fill="auto"/>
            <w:vAlign w:val="bottom"/>
          </w:tcPr>
          <w:p w:rsidR="002B5268" w:rsidRDefault="002B5268"/>
        </w:tc>
        <w:tc>
          <w:tcPr>
            <w:tcW w:w="1431" w:type="dxa"/>
            <w:shd w:val="clear" w:color="FFFFFF" w:fill="auto"/>
            <w:vAlign w:val="bottom"/>
          </w:tcPr>
          <w:p w:rsidR="002B5268" w:rsidRDefault="002B5268"/>
        </w:tc>
        <w:tc>
          <w:tcPr>
            <w:tcW w:w="1562" w:type="dxa"/>
            <w:shd w:val="clear" w:color="FFFFFF" w:fill="auto"/>
            <w:vAlign w:val="bottom"/>
          </w:tcPr>
          <w:p w:rsidR="002B5268" w:rsidRDefault="002B5268"/>
        </w:tc>
        <w:tc>
          <w:tcPr>
            <w:tcW w:w="1798" w:type="dxa"/>
            <w:shd w:val="clear" w:color="FFFFFF" w:fill="auto"/>
            <w:vAlign w:val="bottom"/>
          </w:tcPr>
          <w:p w:rsidR="002B5268" w:rsidRDefault="002B5268"/>
        </w:tc>
        <w:tc>
          <w:tcPr>
            <w:tcW w:w="1706" w:type="dxa"/>
            <w:shd w:val="clear" w:color="FFFFFF" w:fill="auto"/>
            <w:vAlign w:val="bottom"/>
          </w:tcPr>
          <w:p w:rsidR="002B5268" w:rsidRDefault="002B5268"/>
        </w:tc>
      </w:tr>
      <w:tr w:rsidR="002B5268" w:rsidTr="00204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B5268" w:rsidRDefault="002B5268"/>
        </w:tc>
        <w:tc>
          <w:tcPr>
            <w:tcW w:w="3399" w:type="dxa"/>
            <w:shd w:val="clear" w:color="FFFFFF" w:fill="auto"/>
            <w:vAlign w:val="bottom"/>
          </w:tcPr>
          <w:p w:rsidR="002B5268" w:rsidRDefault="002B5268"/>
        </w:tc>
        <w:tc>
          <w:tcPr>
            <w:tcW w:w="6024" w:type="dxa"/>
            <w:shd w:val="clear" w:color="FFFFFF" w:fill="auto"/>
            <w:vAlign w:val="bottom"/>
          </w:tcPr>
          <w:p w:rsidR="002B5268" w:rsidRDefault="002B5268"/>
        </w:tc>
        <w:tc>
          <w:tcPr>
            <w:tcW w:w="945" w:type="dxa"/>
            <w:shd w:val="clear" w:color="FFFFFF" w:fill="auto"/>
            <w:vAlign w:val="bottom"/>
          </w:tcPr>
          <w:p w:rsidR="002B5268" w:rsidRDefault="002B5268"/>
        </w:tc>
        <w:tc>
          <w:tcPr>
            <w:tcW w:w="1431" w:type="dxa"/>
            <w:shd w:val="clear" w:color="FFFFFF" w:fill="auto"/>
            <w:vAlign w:val="bottom"/>
          </w:tcPr>
          <w:p w:rsidR="002B5268" w:rsidRDefault="002B5268"/>
        </w:tc>
        <w:tc>
          <w:tcPr>
            <w:tcW w:w="1562" w:type="dxa"/>
            <w:shd w:val="clear" w:color="FFFFFF" w:fill="auto"/>
            <w:vAlign w:val="bottom"/>
          </w:tcPr>
          <w:p w:rsidR="002B5268" w:rsidRDefault="002B5268"/>
        </w:tc>
        <w:tc>
          <w:tcPr>
            <w:tcW w:w="1798" w:type="dxa"/>
            <w:shd w:val="clear" w:color="FFFFFF" w:fill="auto"/>
            <w:vAlign w:val="bottom"/>
          </w:tcPr>
          <w:p w:rsidR="002B5268" w:rsidRDefault="002B5268"/>
        </w:tc>
        <w:tc>
          <w:tcPr>
            <w:tcW w:w="1706" w:type="dxa"/>
            <w:shd w:val="clear" w:color="FFFFFF" w:fill="auto"/>
            <w:vAlign w:val="bottom"/>
          </w:tcPr>
          <w:p w:rsidR="002B5268" w:rsidRDefault="002B5268"/>
        </w:tc>
      </w:tr>
      <w:tr w:rsidR="002B5268" w:rsidTr="00204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2B5268" w:rsidRDefault="00204962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                                                                                                                                                  И.О. Куликова</w:t>
            </w:r>
          </w:p>
        </w:tc>
      </w:tr>
      <w:tr w:rsidR="002B5268" w:rsidTr="00204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B5268" w:rsidRDefault="002B5268"/>
        </w:tc>
        <w:tc>
          <w:tcPr>
            <w:tcW w:w="3399" w:type="dxa"/>
            <w:shd w:val="clear" w:color="FFFFFF" w:fill="auto"/>
            <w:vAlign w:val="bottom"/>
          </w:tcPr>
          <w:p w:rsidR="002B5268" w:rsidRDefault="002B5268"/>
        </w:tc>
        <w:tc>
          <w:tcPr>
            <w:tcW w:w="6024" w:type="dxa"/>
            <w:shd w:val="clear" w:color="FFFFFF" w:fill="auto"/>
            <w:vAlign w:val="bottom"/>
          </w:tcPr>
          <w:p w:rsidR="002B5268" w:rsidRDefault="002B5268"/>
        </w:tc>
        <w:tc>
          <w:tcPr>
            <w:tcW w:w="945" w:type="dxa"/>
            <w:shd w:val="clear" w:color="FFFFFF" w:fill="auto"/>
            <w:vAlign w:val="bottom"/>
          </w:tcPr>
          <w:p w:rsidR="002B5268" w:rsidRDefault="002B5268"/>
        </w:tc>
        <w:tc>
          <w:tcPr>
            <w:tcW w:w="1431" w:type="dxa"/>
            <w:shd w:val="clear" w:color="FFFFFF" w:fill="auto"/>
            <w:vAlign w:val="bottom"/>
          </w:tcPr>
          <w:p w:rsidR="002B5268" w:rsidRDefault="002B5268"/>
        </w:tc>
        <w:tc>
          <w:tcPr>
            <w:tcW w:w="1562" w:type="dxa"/>
            <w:shd w:val="clear" w:color="FFFFFF" w:fill="auto"/>
            <w:vAlign w:val="bottom"/>
          </w:tcPr>
          <w:p w:rsidR="002B5268" w:rsidRDefault="002B5268"/>
        </w:tc>
        <w:tc>
          <w:tcPr>
            <w:tcW w:w="1798" w:type="dxa"/>
            <w:shd w:val="clear" w:color="FFFFFF" w:fill="auto"/>
            <w:vAlign w:val="bottom"/>
          </w:tcPr>
          <w:p w:rsidR="002B5268" w:rsidRDefault="002B5268"/>
        </w:tc>
        <w:tc>
          <w:tcPr>
            <w:tcW w:w="1706" w:type="dxa"/>
            <w:shd w:val="clear" w:color="FFFFFF" w:fill="auto"/>
            <w:vAlign w:val="bottom"/>
          </w:tcPr>
          <w:p w:rsidR="002B5268" w:rsidRDefault="002B5268"/>
        </w:tc>
      </w:tr>
      <w:tr w:rsidR="002B5268" w:rsidTr="00204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B5268" w:rsidRDefault="002B5268"/>
        </w:tc>
        <w:tc>
          <w:tcPr>
            <w:tcW w:w="3399" w:type="dxa"/>
            <w:shd w:val="clear" w:color="FFFFFF" w:fill="auto"/>
            <w:vAlign w:val="bottom"/>
          </w:tcPr>
          <w:p w:rsidR="002B5268" w:rsidRDefault="002B5268"/>
        </w:tc>
        <w:tc>
          <w:tcPr>
            <w:tcW w:w="6024" w:type="dxa"/>
            <w:shd w:val="clear" w:color="FFFFFF" w:fill="auto"/>
            <w:vAlign w:val="bottom"/>
          </w:tcPr>
          <w:p w:rsidR="002B5268" w:rsidRDefault="002B5268"/>
        </w:tc>
        <w:tc>
          <w:tcPr>
            <w:tcW w:w="945" w:type="dxa"/>
            <w:shd w:val="clear" w:color="FFFFFF" w:fill="auto"/>
            <w:vAlign w:val="bottom"/>
          </w:tcPr>
          <w:p w:rsidR="002B5268" w:rsidRDefault="002B5268"/>
        </w:tc>
        <w:tc>
          <w:tcPr>
            <w:tcW w:w="1431" w:type="dxa"/>
            <w:shd w:val="clear" w:color="FFFFFF" w:fill="auto"/>
            <w:vAlign w:val="bottom"/>
          </w:tcPr>
          <w:p w:rsidR="002B5268" w:rsidRDefault="002B5268"/>
        </w:tc>
        <w:tc>
          <w:tcPr>
            <w:tcW w:w="1562" w:type="dxa"/>
            <w:shd w:val="clear" w:color="FFFFFF" w:fill="auto"/>
            <w:vAlign w:val="bottom"/>
          </w:tcPr>
          <w:p w:rsidR="002B5268" w:rsidRDefault="002B5268"/>
        </w:tc>
        <w:tc>
          <w:tcPr>
            <w:tcW w:w="1798" w:type="dxa"/>
            <w:shd w:val="clear" w:color="FFFFFF" w:fill="auto"/>
            <w:vAlign w:val="bottom"/>
          </w:tcPr>
          <w:p w:rsidR="002B5268" w:rsidRDefault="002B5268"/>
        </w:tc>
        <w:tc>
          <w:tcPr>
            <w:tcW w:w="1706" w:type="dxa"/>
            <w:shd w:val="clear" w:color="FFFFFF" w:fill="auto"/>
            <w:vAlign w:val="bottom"/>
          </w:tcPr>
          <w:p w:rsidR="002B5268" w:rsidRDefault="002B5268"/>
        </w:tc>
      </w:tr>
      <w:tr w:rsidR="002B5268" w:rsidTr="00204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B5268" w:rsidRDefault="002B5268"/>
        </w:tc>
        <w:tc>
          <w:tcPr>
            <w:tcW w:w="3399" w:type="dxa"/>
            <w:shd w:val="clear" w:color="FFFFFF" w:fill="auto"/>
            <w:vAlign w:val="bottom"/>
          </w:tcPr>
          <w:p w:rsidR="002B5268" w:rsidRDefault="002B5268"/>
        </w:tc>
        <w:tc>
          <w:tcPr>
            <w:tcW w:w="6024" w:type="dxa"/>
            <w:shd w:val="clear" w:color="FFFFFF" w:fill="auto"/>
            <w:vAlign w:val="bottom"/>
          </w:tcPr>
          <w:p w:rsidR="002B5268" w:rsidRDefault="002B5268"/>
        </w:tc>
        <w:tc>
          <w:tcPr>
            <w:tcW w:w="945" w:type="dxa"/>
            <w:shd w:val="clear" w:color="FFFFFF" w:fill="auto"/>
            <w:vAlign w:val="bottom"/>
          </w:tcPr>
          <w:p w:rsidR="002B5268" w:rsidRDefault="002B5268"/>
        </w:tc>
        <w:tc>
          <w:tcPr>
            <w:tcW w:w="1431" w:type="dxa"/>
            <w:shd w:val="clear" w:color="FFFFFF" w:fill="auto"/>
            <w:vAlign w:val="bottom"/>
          </w:tcPr>
          <w:p w:rsidR="002B5268" w:rsidRDefault="002B5268"/>
        </w:tc>
        <w:tc>
          <w:tcPr>
            <w:tcW w:w="1562" w:type="dxa"/>
            <w:shd w:val="clear" w:color="FFFFFF" w:fill="auto"/>
            <w:vAlign w:val="bottom"/>
          </w:tcPr>
          <w:p w:rsidR="002B5268" w:rsidRDefault="002B5268"/>
        </w:tc>
        <w:tc>
          <w:tcPr>
            <w:tcW w:w="1798" w:type="dxa"/>
            <w:shd w:val="clear" w:color="FFFFFF" w:fill="auto"/>
            <w:vAlign w:val="bottom"/>
          </w:tcPr>
          <w:p w:rsidR="002B5268" w:rsidRDefault="002B5268"/>
        </w:tc>
        <w:tc>
          <w:tcPr>
            <w:tcW w:w="1706" w:type="dxa"/>
            <w:shd w:val="clear" w:color="FFFFFF" w:fill="auto"/>
            <w:vAlign w:val="bottom"/>
          </w:tcPr>
          <w:p w:rsidR="002B5268" w:rsidRDefault="002B5268"/>
        </w:tc>
      </w:tr>
      <w:tr w:rsidR="002B5268" w:rsidTr="00204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B5268" w:rsidRDefault="002B5268"/>
        </w:tc>
        <w:tc>
          <w:tcPr>
            <w:tcW w:w="3399" w:type="dxa"/>
            <w:shd w:val="clear" w:color="FFFFFF" w:fill="auto"/>
            <w:vAlign w:val="bottom"/>
          </w:tcPr>
          <w:p w:rsidR="002B5268" w:rsidRDefault="002B5268"/>
        </w:tc>
        <w:tc>
          <w:tcPr>
            <w:tcW w:w="6024" w:type="dxa"/>
            <w:shd w:val="clear" w:color="FFFFFF" w:fill="auto"/>
            <w:vAlign w:val="bottom"/>
          </w:tcPr>
          <w:p w:rsidR="002B5268" w:rsidRDefault="002B5268"/>
        </w:tc>
        <w:tc>
          <w:tcPr>
            <w:tcW w:w="945" w:type="dxa"/>
            <w:shd w:val="clear" w:color="FFFFFF" w:fill="auto"/>
            <w:vAlign w:val="bottom"/>
          </w:tcPr>
          <w:p w:rsidR="002B5268" w:rsidRDefault="002B5268"/>
        </w:tc>
        <w:tc>
          <w:tcPr>
            <w:tcW w:w="1431" w:type="dxa"/>
            <w:shd w:val="clear" w:color="FFFFFF" w:fill="auto"/>
            <w:vAlign w:val="bottom"/>
          </w:tcPr>
          <w:p w:rsidR="002B5268" w:rsidRDefault="002B5268"/>
        </w:tc>
        <w:tc>
          <w:tcPr>
            <w:tcW w:w="1562" w:type="dxa"/>
            <w:shd w:val="clear" w:color="FFFFFF" w:fill="auto"/>
            <w:vAlign w:val="bottom"/>
          </w:tcPr>
          <w:p w:rsidR="002B5268" w:rsidRDefault="002B5268"/>
        </w:tc>
        <w:tc>
          <w:tcPr>
            <w:tcW w:w="1798" w:type="dxa"/>
            <w:shd w:val="clear" w:color="FFFFFF" w:fill="auto"/>
            <w:vAlign w:val="bottom"/>
          </w:tcPr>
          <w:p w:rsidR="002B5268" w:rsidRDefault="002B5268"/>
        </w:tc>
        <w:tc>
          <w:tcPr>
            <w:tcW w:w="1706" w:type="dxa"/>
            <w:shd w:val="clear" w:color="FFFFFF" w:fill="auto"/>
            <w:vAlign w:val="bottom"/>
          </w:tcPr>
          <w:p w:rsidR="002B5268" w:rsidRDefault="002B5268"/>
        </w:tc>
      </w:tr>
      <w:tr w:rsidR="002B5268" w:rsidTr="00204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2B5268" w:rsidRDefault="00204962">
            <w:r>
              <w:rPr>
                <w:rFonts w:ascii="Times New Roman" w:hAnsi="Times New Roman"/>
                <w:sz w:val="22"/>
              </w:rPr>
              <w:t>Исполнитель:</w:t>
            </w:r>
          </w:p>
        </w:tc>
      </w:tr>
      <w:tr w:rsidR="002B5268" w:rsidTr="00204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2B5268" w:rsidRDefault="00204962">
            <w:r>
              <w:rPr>
                <w:rFonts w:ascii="Times New Roman" w:hAnsi="Times New Roman"/>
                <w:sz w:val="22"/>
              </w:rPr>
              <w:t>Алешечкина Екатерина Александровна, тел. 220-16-04</w:t>
            </w:r>
          </w:p>
        </w:tc>
      </w:tr>
    </w:tbl>
    <w:p w:rsidR="00000000" w:rsidRDefault="00204962"/>
    <w:sectPr w:rsidR="00000000" w:rsidSect="002B5268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characterSpacingControl w:val="doNotCompress"/>
  <w:compat>
    <w:useFELayout/>
  </w:compat>
  <w:rsids>
    <w:rsidRoot w:val="002B5268"/>
    <w:rsid w:val="00204962"/>
    <w:rsid w:val="002B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B526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4219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aleshechkina</cp:lastModifiedBy>
  <cp:revision>2</cp:revision>
  <dcterms:created xsi:type="dcterms:W3CDTF">2018-04-06T07:41:00Z</dcterms:created>
  <dcterms:modified xsi:type="dcterms:W3CDTF">2018-04-06T07:42:00Z</dcterms:modified>
</cp:coreProperties>
</file>